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5518" w14:textId="77777777" w:rsidR="00134E27" w:rsidRDefault="00134E27" w:rsidP="003359AC">
      <w:pPr>
        <w:jc w:val="center"/>
        <w:rPr>
          <w:rFonts w:asciiTheme="minorHAnsi" w:hAnsiTheme="minorHAnsi" w:cstheme="minorHAnsi"/>
          <w:b/>
          <w:bCs/>
          <w:sz w:val="22"/>
          <w:szCs w:val="22"/>
          <w:lang w:val="el-GR"/>
        </w:rPr>
      </w:pPr>
    </w:p>
    <w:p w14:paraId="7790C726" w14:textId="0599564C" w:rsidR="00B27231" w:rsidRDefault="008E6391" w:rsidP="00B27231">
      <w:pPr>
        <w:rPr>
          <w:lang w:val="el-GR"/>
        </w:rPr>
      </w:pPr>
      <w:r>
        <w:rPr>
          <w:noProof/>
          <w:lang w:val="el-GR"/>
        </w:rPr>
        <w:drawing>
          <wp:inline distT="0" distB="0" distL="0" distR="0" wp14:anchorId="7574D8C0" wp14:editId="512EA5BE">
            <wp:extent cx="5888990" cy="10001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990" cy="1000125"/>
                    </a:xfrm>
                    <a:prstGeom prst="rect">
                      <a:avLst/>
                    </a:prstGeom>
                    <a:noFill/>
                  </pic:spPr>
                </pic:pic>
              </a:graphicData>
            </a:graphic>
          </wp:inline>
        </w:drawing>
      </w:r>
    </w:p>
    <w:p w14:paraId="73D827AD" w14:textId="4677034B" w:rsidR="00B27231" w:rsidRDefault="00B27231" w:rsidP="00B27231">
      <w:pPr>
        <w:rPr>
          <w:lang w:val="el-GR"/>
        </w:rPr>
      </w:pPr>
    </w:p>
    <w:p w14:paraId="5EC6405E" w14:textId="76A0341B" w:rsidR="00B27231" w:rsidRDefault="00B27231" w:rsidP="00B27231">
      <w:pPr>
        <w:rPr>
          <w:lang w:val="el-GR"/>
        </w:rPr>
      </w:pPr>
    </w:p>
    <w:p w14:paraId="7D9483FE" w14:textId="0627ECD5" w:rsidR="00B27231" w:rsidRPr="00B27231" w:rsidRDefault="00B27231" w:rsidP="008E6391">
      <w:pPr>
        <w:jc w:val="both"/>
        <w:rPr>
          <w:rFonts w:ascii="Cambria" w:hAnsi="Cambria"/>
          <w:b/>
          <w:sz w:val="22"/>
          <w:szCs w:val="22"/>
          <w:lang w:val="el-GR"/>
        </w:rPr>
      </w:pPr>
      <w:r w:rsidRPr="00B27231">
        <w:rPr>
          <w:rFonts w:ascii="Cambria" w:hAnsi="Cambria"/>
          <w:b/>
          <w:sz w:val="22"/>
          <w:szCs w:val="22"/>
          <w:lang w:val="el-GR"/>
        </w:rPr>
        <w:t xml:space="preserve">Ηλεκτρονικός Ανοικτός Διαγωνισμός άνω των ορίων για το </w:t>
      </w:r>
      <w:proofErr w:type="spellStart"/>
      <w:r w:rsidRPr="00B27231">
        <w:rPr>
          <w:rFonts w:ascii="Cambria" w:hAnsi="Cambria"/>
          <w:b/>
          <w:sz w:val="22"/>
          <w:szCs w:val="22"/>
          <w:lang w:val="el-GR"/>
        </w:rPr>
        <w:t>Υποέργο</w:t>
      </w:r>
      <w:proofErr w:type="spellEnd"/>
      <w:r w:rsidRPr="00B27231">
        <w:rPr>
          <w:rFonts w:ascii="Cambria" w:hAnsi="Cambria"/>
          <w:b/>
          <w:sz w:val="22"/>
          <w:szCs w:val="22"/>
          <w:lang w:val="el-GR"/>
        </w:rPr>
        <w:t xml:space="preserve"> 1</w:t>
      </w:r>
      <w:r w:rsidR="008E6391">
        <w:rPr>
          <w:rFonts w:ascii="Cambria" w:hAnsi="Cambria"/>
          <w:b/>
          <w:sz w:val="22"/>
          <w:szCs w:val="22"/>
          <w:lang w:val="el-GR"/>
        </w:rPr>
        <w:t xml:space="preserve"> </w:t>
      </w:r>
      <w:r w:rsidRPr="00B27231">
        <w:rPr>
          <w:rFonts w:ascii="Cambria" w:hAnsi="Cambria"/>
          <w:b/>
          <w:sz w:val="22"/>
          <w:szCs w:val="22"/>
          <w:lang w:val="el-GR"/>
        </w:rPr>
        <w:t>«Υλοποίηση δράσεων συμβουλευτικής, κατάρτισης και πιστοποίησης»</w:t>
      </w:r>
      <w:r w:rsidRPr="00B27231">
        <w:rPr>
          <w:rFonts w:asciiTheme="minorHAnsi" w:hAnsiTheme="minorHAnsi" w:cstheme="minorHAnsi"/>
          <w:b/>
          <w:sz w:val="22"/>
          <w:szCs w:val="22"/>
          <w:lang w:val="el-GR"/>
        </w:rPr>
        <w:t xml:space="preserve"> </w:t>
      </w:r>
      <w:r w:rsidRPr="00B27231">
        <w:rPr>
          <w:rFonts w:ascii="Cambria" w:hAnsi="Cambria"/>
          <w:b/>
          <w:sz w:val="22"/>
          <w:szCs w:val="22"/>
          <w:lang w:val="el-GR"/>
        </w:rPr>
        <w:t xml:space="preserve">στο πλαίσιο του Έργου «Ειδικές Δράσεις Ένταξης στην Απασχόληση για Νέους/Νέες με Αναπηρία» με ΚΩΔ. </w:t>
      </w:r>
      <w:r w:rsidRPr="00B27231">
        <w:rPr>
          <w:rFonts w:ascii="Cambria" w:hAnsi="Cambria"/>
          <w:b/>
          <w:sz w:val="22"/>
          <w:szCs w:val="22"/>
        </w:rPr>
        <w:t>MIS</w:t>
      </w:r>
      <w:r w:rsidRPr="00B27231">
        <w:rPr>
          <w:rFonts w:ascii="Cambria" w:hAnsi="Cambria"/>
          <w:b/>
          <w:sz w:val="22"/>
          <w:szCs w:val="22"/>
          <w:lang w:val="el-GR"/>
        </w:rPr>
        <w:t xml:space="preserve"> 5073491 του Ε.Π. «ΑΝΑΠΤΥΞΗ ΑΝΘΡΩΠΙΝΟΥ ΔΥΝΑΜΙΚΟΥ, ΕΚΠΑΙΔΕΥΣΗ &amp; ΔΙΑ ΒΙΟΥ ΜΑΘΗΣΗ»</w:t>
      </w:r>
    </w:p>
    <w:p w14:paraId="16149D04" w14:textId="45989245" w:rsidR="00B27231" w:rsidRPr="00B27231" w:rsidRDefault="00B27231" w:rsidP="00B27231">
      <w:pPr>
        <w:rPr>
          <w:rFonts w:ascii="Cambria" w:hAnsi="Cambria"/>
          <w:b/>
          <w:sz w:val="22"/>
          <w:szCs w:val="22"/>
          <w:lang w:val="el-GR"/>
        </w:rPr>
      </w:pPr>
    </w:p>
    <w:p w14:paraId="524CB97B" w14:textId="6474926D" w:rsidR="00B27231" w:rsidRPr="00B27231" w:rsidRDefault="00B27231" w:rsidP="00B27231">
      <w:pPr>
        <w:rPr>
          <w:rFonts w:ascii="Cambria" w:hAnsi="Cambria"/>
          <w:sz w:val="22"/>
          <w:szCs w:val="22"/>
          <w:lang w:val="el-GR"/>
        </w:rPr>
      </w:pPr>
    </w:p>
    <w:p w14:paraId="67224B44" w14:textId="29AE7095" w:rsidR="00B27231" w:rsidRDefault="00B27231" w:rsidP="00B27231">
      <w:pPr>
        <w:rPr>
          <w:lang w:val="el-GR"/>
        </w:rPr>
      </w:pPr>
    </w:p>
    <w:p w14:paraId="6091A6DE" w14:textId="71384FF5" w:rsidR="00B27231" w:rsidRPr="00D7361F" w:rsidRDefault="00CE2C08" w:rsidP="00FC6BAA">
      <w:pPr>
        <w:pStyle w:val="2"/>
        <w:jc w:val="both"/>
        <w:rPr>
          <w:rFonts w:asciiTheme="majorHAnsi" w:hAnsiTheme="majorHAnsi" w:cstheme="minorHAnsi"/>
          <w:b w:val="0"/>
          <w:bCs w:val="0"/>
          <w:sz w:val="22"/>
          <w:szCs w:val="22"/>
        </w:rPr>
      </w:pPr>
      <w:r w:rsidRPr="00D7361F">
        <w:rPr>
          <w:rFonts w:asciiTheme="majorHAnsi" w:eastAsia="SimSun" w:hAnsiTheme="majorHAnsi" w:cstheme="minorHAnsi"/>
          <w:b w:val="0"/>
          <w:bCs w:val="0"/>
          <w:sz w:val="22"/>
          <w:szCs w:val="22"/>
          <w:lang w:eastAsia="zh-CN"/>
        </w:rPr>
        <w:t>Η Εθνική Συνομοσπονδία Ατόμων με Αναπηρία (</w:t>
      </w:r>
      <w:proofErr w:type="spellStart"/>
      <w:r w:rsidRPr="00D7361F">
        <w:rPr>
          <w:rFonts w:asciiTheme="majorHAnsi" w:eastAsia="SimSun" w:hAnsiTheme="majorHAnsi" w:cstheme="minorHAnsi"/>
          <w:b w:val="0"/>
          <w:bCs w:val="0"/>
          <w:sz w:val="22"/>
          <w:szCs w:val="22"/>
          <w:lang w:eastAsia="zh-CN"/>
        </w:rPr>
        <w:t>Ε.Σ.Α.μεΑ</w:t>
      </w:r>
      <w:proofErr w:type="spellEnd"/>
      <w:r w:rsidR="00DB67D9" w:rsidRPr="00D7361F">
        <w:rPr>
          <w:rFonts w:asciiTheme="majorHAnsi" w:eastAsia="SimSun" w:hAnsiTheme="majorHAnsi" w:cstheme="minorHAnsi"/>
          <w:b w:val="0"/>
          <w:bCs w:val="0"/>
          <w:sz w:val="22"/>
          <w:szCs w:val="22"/>
          <w:lang w:eastAsia="zh-CN"/>
        </w:rPr>
        <w:t>.</w:t>
      </w:r>
      <w:r w:rsidRPr="00D7361F">
        <w:rPr>
          <w:rFonts w:asciiTheme="majorHAnsi" w:eastAsia="SimSun" w:hAnsiTheme="majorHAnsi" w:cstheme="minorHAnsi"/>
          <w:b w:val="0"/>
          <w:bCs w:val="0"/>
          <w:sz w:val="22"/>
          <w:szCs w:val="22"/>
          <w:lang w:eastAsia="zh-CN"/>
        </w:rPr>
        <w:t>), ενεργώντας ως Αναθέτουσα Αρχή, προκηρύσσει</w:t>
      </w:r>
      <w:r w:rsidR="00BC5402" w:rsidRPr="00D7361F">
        <w:rPr>
          <w:rFonts w:asciiTheme="majorHAnsi" w:eastAsia="SimSun" w:hAnsiTheme="majorHAnsi" w:cstheme="minorHAnsi"/>
          <w:b w:val="0"/>
          <w:bCs w:val="0"/>
          <w:sz w:val="22"/>
          <w:szCs w:val="22"/>
          <w:lang w:eastAsia="zh-CN"/>
        </w:rPr>
        <w:t xml:space="preserve"> Ηλεκτρονικό Ανοικτό Διαγωνισμό </w:t>
      </w:r>
      <w:r w:rsidR="00DC4D33" w:rsidRPr="00D7361F">
        <w:rPr>
          <w:rFonts w:asciiTheme="majorHAnsi" w:eastAsia="SimSun" w:hAnsiTheme="majorHAnsi" w:cstheme="minorHAnsi"/>
          <w:b w:val="0"/>
          <w:bCs w:val="0"/>
          <w:sz w:val="22"/>
          <w:szCs w:val="22"/>
          <w:lang w:eastAsia="zh-CN"/>
        </w:rPr>
        <w:t>άνω</w:t>
      </w:r>
      <w:r w:rsidR="00BC5402" w:rsidRPr="00D7361F">
        <w:rPr>
          <w:rFonts w:asciiTheme="majorHAnsi" w:eastAsia="SimSun" w:hAnsiTheme="majorHAnsi" w:cstheme="minorHAnsi"/>
          <w:b w:val="0"/>
          <w:bCs w:val="0"/>
          <w:sz w:val="22"/>
          <w:szCs w:val="22"/>
          <w:lang w:eastAsia="zh-CN"/>
        </w:rPr>
        <w:t xml:space="preserve"> των ορίων </w:t>
      </w:r>
      <w:r w:rsidR="00BC5402" w:rsidRPr="00D7361F">
        <w:rPr>
          <w:rFonts w:asciiTheme="majorHAnsi" w:eastAsia="SimSun" w:hAnsiTheme="majorHAnsi" w:cstheme="minorHAnsi"/>
          <w:b w:val="0"/>
          <w:bCs w:val="0"/>
          <w:sz w:val="22"/>
          <w:szCs w:val="22"/>
          <w:lang w:eastAsia="zh-CN"/>
        </w:rPr>
        <w:br/>
        <w:t xml:space="preserve">με κριτήριο ανάθεσης την πλέον συμφέρουσα από οικονομική άποψη προσφορά βάσει βέλτιστης σχέσης ποιότητας τιμής </w:t>
      </w:r>
      <w:r w:rsidR="00BC5402" w:rsidRPr="00D7361F">
        <w:rPr>
          <w:rFonts w:asciiTheme="majorHAnsi" w:eastAsia="SimSun" w:hAnsiTheme="majorHAnsi" w:cstheme="minorHAnsi"/>
          <w:sz w:val="22"/>
          <w:szCs w:val="22"/>
          <w:lang w:eastAsia="zh-CN"/>
        </w:rPr>
        <w:t xml:space="preserve">για το </w:t>
      </w:r>
      <w:r w:rsidR="00B27231" w:rsidRPr="00D7361F">
        <w:rPr>
          <w:rFonts w:asciiTheme="majorHAnsi" w:hAnsiTheme="majorHAnsi" w:cstheme="minorHAnsi"/>
          <w:sz w:val="22"/>
          <w:szCs w:val="22"/>
          <w:lang w:val="en-US"/>
        </w:rPr>
        <w:t>Y</w:t>
      </w:r>
      <w:proofErr w:type="spellStart"/>
      <w:r w:rsidR="00DC4D33" w:rsidRPr="00D7361F">
        <w:rPr>
          <w:rFonts w:asciiTheme="majorHAnsi" w:hAnsiTheme="majorHAnsi" w:cstheme="minorHAnsi"/>
          <w:sz w:val="22"/>
          <w:szCs w:val="22"/>
        </w:rPr>
        <w:t>ποέργο</w:t>
      </w:r>
      <w:proofErr w:type="spellEnd"/>
      <w:r w:rsidR="00DC4D33" w:rsidRPr="00D7361F">
        <w:rPr>
          <w:rFonts w:asciiTheme="majorHAnsi" w:hAnsiTheme="majorHAnsi" w:cstheme="minorHAnsi"/>
          <w:sz w:val="22"/>
          <w:szCs w:val="22"/>
        </w:rPr>
        <w:t xml:space="preserve"> 1 «Υλοποίηση δράσεων συμβουλευτικής, κατάρτισης και πιστοποίησης» στο πλαίσιο του Έργου «Ειδικές Δράσεις Ένταξης στην Απασχόληση για Νέους/Νέες με Αναπηρία» με ΚΩΔ. </w:t>
      </w:r>
      <w:r w:rsidR="00DC4D33" w:rsidRPr="00D7361F">
        <w:rPr>
          <w:rFonts w:asciiTheme="majorHAnsi" w:hAnsiTheme="majorHAnsi" w:cstheme="minorHAnsi"/>
          <w:sz w:val="22"/>
          <w:szCs w:val="22"/>
          <w:lang w:val="en-US"/>
        </w:rPr>
        <w:t>MIS</w:t>
      </w:r>
      <w:r w:rsidR="00DC4D33" w:rsidRPr="00D7361F">
        <w:rPr>
          <w:rFonts w:asciiTheme="majorHAnsi" w:hAnsiTheme="majorHAnsi" w:cstheme="minorHAnsi"/>
          <w:sz w:val="22"/>
          <w:szCs w:val="22"/>
        </w:rPr>
        <w:t xml:space="preserve"> 5073491 του Ε</w:t>
      </w:r>
      <w:r w:rsidR="00B21CAB" w:rsidRPr="00D7361F">
        <w:rPr>
          <w:rFonts w:asciiTheme="majorHAnsi" w:hAnsiTheme="majorHAnsi" w:cstheme="minorHAnsi"/>
          <w:sz w:val="22"/>
          <w:szCs w:val="22"/>
        </w:rPr>
        <w:t>.</w:t>
      </w:r>
      <w:r w:rsidR="00DC4D33" w:rsidRPr="00D7361F">
        <w:rPr>
          <w:rFonts w:asciiTheme="majorHAnsi" w:hAnsiTheme="majorHAnsi" w:cstheme="minorHAnsi"/>
          <w:sz w:val="22"/>
          <w:szCs w:val="22"/>
        </w:rPr>
        <w:t>Π</w:t>
      </w:r>
      <w:r w:rsidR="00B21CAB" w:rsidRPr="00D7361F">
        <w:rPr>
          <w:rFonts w:asciiTheme="majorHAnsi" w:hAnsiTheme="majorHAnsi" w:cstheme="minorHAnsi"/>
          <w:sz w:val="22"/>
          <w:szCs w:val="22"/>
        </w:rPr>
        <w:t>.</w:t>
      </w:r>
      <w:r w:rsidR="00DC4D33" w:rsidRPr="00D7361F">
        <w:rPr>
          <w:rFonts w:asciiTheme="majorHAnsi" w:hAnsiTheme="majorHAnsi" w:cstheme="minorHAnsi"/>
          <w:sz w:val="22"/>
          <w:szCs w:val="22"/>
        </w:rPr>
        <w:t xml:space="preserve"> «ΑΝΑΠΤΥΞΗ ΑΝΘΡΩΠΙΝΟΥ ΔΥΝΑΜΙΚΟΥ, ΕΚΠΑΙΔΕΥΣΗ &amp; ΔΙΑ ΒΙΟΥ ΜΑΘΗΣΗ»</w:t>
      </w:r>
      <w:r w:rsidR="00FC6BAA" w:rsidRPr="00D7361F">
        <w:rPr>
          <w:rFonts w:asciiTheme="majorHAnsi" w:hAnsiTheme="majorHAnsi" w:cstheme="minorHAnsi"/>
          <w:sz w:val="22"/>
          <w:szCs w:val="22"/>
        </w:rPr>
        <w:t xml:space="preserve"> </w:t>
      </w:r>
      <w:r w:rsidR="00FC6BAA" w:rsidRPr="00D7361F">
        <w:rPr>
          <w:rFonts w:asciiTheme="majorHAnsi" w:hAnsiTheme="majorHAnsi" w:cstheme="minorHAnsi"/>
          <w:b w:val="0"/>
          <w:bCs w:val="0"/>
          <w:sz w:val="22"/>
          <w:szCs w:val="22"/>
        </w:rPr>
        <w:t xml:space="preserve">στον </w:t>
      </w:r>
      <w:r w:rsidR="00B27231" w:rsidRPr="00D7361F">
        <w:rPr>
          <w:rFonts w:asciiTheme="majorHAnsi" w:hAnsiTheme="majorHAnsi" w:cstheme="minorHAnsi"/>
          <w:b w:val="0"/>
          <w:bCs w:val="0"/>
          <w:sz w:val="22"/>
          <w:szCs w:val="22"/>
        </w:rPr>
        <w:t>Άξονα προτεραιότητας: 3 «ΔΙΕΥΚΟΛΥΝΣΗ ΤΗΣ ΠΡΟΣΒΑΣΗΣ ΣΤΗΝ ΑΠΑΣΧΟΛΗΣΗ ΤΩΝ ΝΕΩΝ ΕΩΣ 29 ΕΤΩΝ»</w:t>
      </w:r>
      <w:r w:rsidR="00FC6BAA" w:rsidRPr="00D7361F">
        <w:rPr>
          <w:rFonts w:asciiTheme="majorHAnsi" w:hAnsiTheme="majorHAnsi" w:cstheme="minorHAnsi"/>
          <w:b w:val="0"/>
          <w:bCs w:val="0"/>
          <w:sz w:val="22"/>
          <w:szCs w:val="22"/>
        </w:rPr>
        <w:t xml:space="preserve">, στον </w:t>
      </w:r>
      <w:r w:rsidR="00B27231" w:rsidRPr="00D7361F">
        <w:rPr>
          <w:rFonts w:asciiTheme="majorHAnsi" w:hAnsiTheme="majorHAnsi" w:cstheme="minorHAnsi"/>
          <w:b w:val="0"/>
          <w:bCs w:val="0"/>
          <w:sz w:val="22"/>
          <w:szCs w:val="22"/>
        </w:rPr>
        <w:t>Θεματικό Στόχο: 08 «Προώθηση της διατηρήσιμης και ποιοτικής απασχόλησης και στήριξη της κινητικότητας του εργατικού δυναμικού»</w:t>
      </w:r>
      <w:r w:rsidR="00FC6BAA" w:rsidRPr="00D7361F">
        <w:rPr>
          <w:rFonts w:asciiTheme="majorHAnsi" w:hAnsiTheme="majorHAnsi" w:cstheme="minorHAnsi"/>
          <w:b w:val="0"/>
          <w:bCs w:val="0"/>
          <w:sz w:val="22"/>
          <w:szCs w:val="22"/>
        </w:rPr>
        <w:t xml:space="preserve">, στην </w:t>
      </w:r>
      <w:r w:rsidR="00B27231" w:rsidRPr="00D7361F">
        <w:rPr>
          <w:rFonts w:asciiTheme="majorHAnsi" w:hAnsiTheme="majorHAnsi" w:cstheme="minorHAnsi"/>
          <w:b w:val="0"/>
          <w:bCs w:val="0"/>
          <w:sz w:val="22"/>
          <w:szCs w:val="22"/>
        </w:rPr>
        <w:t>Επενδυτική Προτεραιότητα: 8</w:t>
      </w:r>
      <w:proofErr w:type="spellStart"/>
      <w:r w:rsidR="00B27231" w:rsidRPr="00D7361F">
        <w:rPr>
          <w:rFonts w:asciiTheme="majorHAnsi" w:hAnsiTheme="majorHAnsi" w:cstheme="minorHAnsi"/>
          <w:b w:val="0"/>
          <w:bCs w:val="0"/>
          <w:sz w:val="22"/>
          <w:szCs w:val="22"/>
          <w:lang w:val="en-US"/>
        </w:rPr>
        <w:t>iiY</w:t>
      </w:r>
      <w:proofErr w:type="spellEnd"/>
      <w:r w:rsidR="00B27231" w:rsidRPr="00D7361F">
        <w:rPr>
          <w:rFonts w:asciiTheme="majorHAnsi" w:hAnsiTheme="majorHAnsi" w:cstheme="minorHAnsi"/>
          <w:b w:val="0"/>
          <w:bCs w:val="0"/>
          <w:sz w:val="22"/>
          <w:szCs w:val="22"/>
        </w:rPr>
        <w:t xml:space="preserve"> «Βιώσιμη ένταξη στην αγορά εργασίας των νέων (ΠΑΝ), ιδιαίτερα εκείνων που βρίσκονται εκτός απασχόλησης, εκπαίδευσης ή κατάρτισης, συμπεριλαμβανομένων των νέων που αντιμετωπίζουν τον κίνδυνο κοινωνικού αποκλεισμού και των νέων από περιθωριοποιημένες κοινότητες, μεταξύ άλλων μέσω της υλοποίησης της «Εγγύησης για τη νεολαία»</w:t>
      </w:r>
      <w:r w:rsidR="00FC6BAA" w:rsidRPr="00D7361F">
        <w:rPr>
          <w:rFonts w:asciiTheme="majorHAnsi" w:hAnsiTheme="majorHAnsi" w:cstheme="minorHAnsi"/>
          <w:b w:val="0"/>
          <w:bCs w:val="0"/>
          <w:sz w:val="22"/>
          <w:szCs w:val="22"/>
        </w:rPr>
        <w:t xml:space="preserve"> και στον </w:t>
      </w:r>
      <w:r w:rsidR="00B27231" w:rsidRPr="00D7361F">
        <w:rPr>
          <w:rFonts w:asciiTheme="majorHAnsi" w:hAnsiTheme="majorHAnsi" w:cstheme="minorHAnsi"/>
          <w:b w:val="0"/>
          <w:bCs w:val="0"/>
          <w:sz w:val="22"/>
          <w:szCs w:val="22"/>
        </w:rPr>
        <w:t xml:space="preserve">Ειδικό Στόχο: Αύξηση της απασχόλησης συμπεριλαμβανομένης της </w:t>
      </w:r>
      <w:proofErr w:type="spellStart"/>
      <w:r w:rsidR="00B27231" w:rsidRPr="00D7361F">
        <w:rPr>
          <w:rFonts w:asciiTheme="majorHAnsi" w:hAnsiTheme="majorHAnsi" w:cstheme="minorHAnsi"/>
          <w:b w:val="0"/>
          <w:bCs w:val="0"/>
          <w:sz w:val="22"/>
          <w:szCs w:val="22"/>
        </w:rPr>
        <w:t>αυτοαπασχόλησης</w:t>
      </w:r>
      <w:proofErr w:type="spellEnd"/>
      <w:r w:rsidR="00B27231" w:rsidRPr="00D7361F">
        <w:rPr>
          <w:rFonts w:asciiTheme="majorHAnsi" w:hAnsiTheme="majorHAnsi" w:cstheme="minorHAnsi"/>
          <w:b w:val="0"/>
          <w:bCs w:val="0"/>
          <w:sz w:val="22"/>
          <w:szCs w:val="22"/>
        </w:rPr>
        <w:t xml:space="preserve"> και βελτίωση των δεξιοτήτων των νέων εκτός εργασίας, εκπαίδευσης ή κατάρτισης ηλικίας 15 έως 29 ετών</w:t>
      </w:r>
      <w:r w:rsidR="00FC6BAA" w:rsidRPr="00D7361F">
        <w:rPr>
          <w:rFonts w:asciiTheme="majorHAnsi" w:hAnsiTheme="majorHAnsi" w:cstheme="minorHAnsi"/>
          <w:b w:val="0"/>
          <w:bCs w:val="0"/>
          <w:sz w:val="22"/>
          <w:szCs w:val="22"/>
        </w:rPr>
        <w:t>.</w:t>
      </w:r>
    </w:p>
    <w:p w14:paraId="4EBB6E36" w14:textId="77777777" w:rsidR="00B27231" w:rsidRPr="00D7361F" w:rsidRDefault="00B27231" w:rsidP="00B27231">
      <w:pPr>
        <w:jc w:val="both"/>
        <w:rPr>
          <w:rFonts w:asciiTheme="majorHAnsi" w:hAnsiTheme="majorHAnsi" w:cstheme="minorHAnsi"/>
          <w:b/>
          <w:sz w:val="22"/>
          <w:szCs w:val="22"/>
          <w:lang w:val="el-GR"/>
        </w:rPr>
      </w:pPr>
    </w:p>
    <w:p w14:paraId="0AE60603" w14:textId="77777777" w:rsidR="00B27231" w:rsidRPr="00D7361F" w:rsidRDefault="00B27231" w:rsidP="00B27231">
      <w:pPr>
        <w:jc w:val="both"/>
        <w:rPr>
          <w:rFonts w:asciiTheme="majorHAnsi" w:hAnsiTheme="majorHAnsi" w:cstheme="minorHAnsi"/>
          <w:b/>
          <w:sz w:val="22"/>
          <w:szCs w:val="22"/>
          <w:lang w:val="el-GR"/>
        </w:rPr>
      </w:pPr>
      <w:r w:rsidRPr="00D7361F">
        <w:rPr>
          <w:rFonts w:asciiTheme="majorHAnsi" w:hAnsiTheme="majorHAnsi" w:cstheme="minorHAnsi"/>
          <w:b/>
          <w:bCs/>
          <w:i/>
          <w:iCs/>
          <w:sz w:val="22"/>
          <w:szCs w:val="22"/>
          <w:lang w:val="el-GR"/>
        </w:rPr>
        <w:t>Το έργο συγχρηματοδοτείται από την Ελλάδα και την Ευρωπαϊκή Ένωση (Ευρωπαϊκό Κοινωνικό Ταμείο) και την Πρωτοβουλία για την Απασχόληση των Νέων (ΠΑΝ) μέσω του Επιχειρησιακού Προγράμματος «Ανάπτυξη Ανθρώπινου Δυναμικού, Εκπαίδευση και Διά Βίου Μάθηση».</w:t>
      </w:r>
    </w:p>
    <w:p w14:paraId="089C4DFC" w14:textId="5139E45B" w:rsidR="00B27231" w:rsidRPr="00D7361F" w:rsidRDefault="00B27231" w:rsidP="003359AC">
      <w:pPr>
        <w:jc w:val="both"/>
        <w:rPr>
          <w:rFonts w:asciiTheme="majorHAnsi" w:hAnsiTheme="majorHAnsi" w:cstheme="minorHAnsi"/>
          <w:sz w:val="22"/>
          <w:szCs w:val="22"/>
          <w:lang w:val="el-GR"/>
        </w:rPr>
      </w:pPr>
    </w:p>
    <w:p w14:paraId="6624B8B1" w14:textId="4775EFC0" w:rsidR="00DC4D33" w:rsidRPr="00D7361F" w:rsidRDefault="0069369D" w:rsidP="00DC4D33">
      <w:pPr>
        <w:jc w:val="both"/>
        <w:rPr>
          <w:rFonts w:asciiTheme="majorHAnsi" w:hAnsiTheme="majorHAnsi" w:cstheme="minorHAnsi"/>
          <w:bCs/>
          <w:sz w:val="22"/>
          <w:szCs w:val="22"/>
          <w:lang w:val="el-GR"/>
        </w:rPr>
      </w:pPr>
      <w:bookmarkStart w:id="0" w:name="_Hlk75774216"/>
      <w:r w:rsidRPr="00D7361F">
        <w:rPr>
          <w:rFonts w:asciiTheme="majorHAnsi" w:hAnsiTheme="majorHAnsi" w:cstheme="minorHAnsi"/>
          <w:bCs/>
          <w:sz w:val="22"/>
          <w:szCs w:val="22"/>
          <w:lang w:val="el-GR"/>
        </w:rPr>
        <w:t>Αντικείμενο του έργου είναι η</w:t>
      </w:r>
      <w:r w:rsidR="00DC4D33" w:rsidRPr="00D7361F">
        <w:rPr>
          <w:rFonts w:asciiTheme="majorHAnsi" w:hAnsiTheme="majorHAnsi" w:cstheme="minorHAnsi"/>
          <w:bCs/>
          <w:sz w:val="22"/>
          <w:szCs w:val="22"/>
          <w:lang w:val="el-GR"/>
        </w:rPr>
        <w:t xml:space="preserve"> παροχή ενός ολοκληρωμένου πλέγματος υπηρεσιών επαγγελματικής κατάρτισης προς τους ωφελούμενους, ήτοι στην υλοποίηση δράσεων επαγγελματικής συμβουλευτικής, κατάρτισης, πρακτικής άσκησης και πιστοποίησης σε 3.000 ανέργους/</w:t>
      </w:r>
      <w:proofErr w:type="spellStart"/>
      <w:r w:rsidR="00DC4D33" w:rsidRPr="00D7361F">
        <w:rPr>
          <w:rFonts w:asciiTheme="majorHAnsi" w:hAnsiTheme="majorHAnsi" w:cstheme="minorHAnsi"/>
          <w:bCs/>
          <w:sz w:val="22"/>
          <w:szCs w:val="22"/>
          <w:lang w:val="el-GR"/>
        </w:rPr>
        <w:t>ες</w:t>
      </w:r>
      <w:proofErr w:type="spellEnd"/>
      <w:r w:rsidR="00DC4D33" w:rsidRPr="00D7361F">
        <w:rPr>
          <w:rFonts w:asciiTheme="majorHAnsi" w:hAnsiTheme="majorHAnsi" w:cstheme="minorHAnsi"/>
          <w:bCs/>
          <w:sz w:val="22"/>
          <w:szCs w:val="22"/>
          <w:lang w:val="el-GR"/>
        </w:rPr>
        <w:t xml:space="preserve"> (εγγεγραμμένους/</w:t>
      </w:r>
      <w:proofErr w:type="spellStart"/>
      <w:r w:rsidR="00DC4D33" w:rsidRPr="00D7361F">
        <w:rPr>
          <w:rFonts w:asciiTheme="majorHAnsi" w:hAnsiTheme="majorHAnsi" w:cstheme="minorHAnsi"/>
          <w:bCs/>
          <w:sz w:val="22"/>
          <w:szCs w:val="22"/>
          <w:lang w:val="el-GR"/>
        </w:rPr>
        <w:t>ες</w:t>
      </w:r>
      <w:proofErr w:type="spellEnd"/>
      <w:r w:rsidR="00DC4D33" w:rsidRPr="00D7361F">
        <w:rPr>
          <w:rFonts w:asciiTheme="majorHAnsi" w:hAnsiTheme="majorHAnsi" w:cstheme="minorHAnsi"/>
          <w:bCs/>
          <w:sz w:val="22"/>
          <w:szCs w:val="22"/>
          <w:lang w:val="el-GR"/>
        </w:rPr>
        <w:t xml:space="preserve"> στα μητρώα ανεργίας του ΟΑΕΔ) νέους/</w:t>
      </w:r>
      <w:proofErr w:type="spellStart"/>
      <w:r w:rsidR="00DC4D33" w:rsidRPr="00D7361F">
        <w:rPr>
          <w:rFonts w:asciiTheme="majorHAnsi" w:hAnsiTheme="majorHAnsi" w:cstheme="minorHAnsi"/>
          <w:bCs/>
          <w:sz w:val="22"/>
          <w:szCs w:val="22"/>
          <w:lang w:val="el-GR"/>
        </w:rPr>
        <w:t>ες</w:t>
      </w:r>
      <w:proofErr w:type="spellEnd"/>
      <w:r w:rsidR="00DC4D33" w:rsidRPr="00D7361F">
        <w:rPr>
          <w:rFonts w:asciiTheme="majorHAnsi" w:hAnsiTheme="majorHAnsi" w:cstheme="minorHAnsi"/>
          <w:bCs/>
          <w:sz w:val="22"/>
          <w:szCs w:val="22"/>
          <w:lang w:val="el-GR"/>
        </w:rPr>
        <w:t xml:space="preserve"> με αναπηρία ή/και χρόνιες παθήσεις</w:t>
      </w:r>
      <w:r w:rsidR="00F17F86" w:rsidRPr="00D7361F">
        <w:rPr>
          <w:rStyle w:val="a8"/>
          <w:rFonts w:asciiTheme="majorHAnsi" w:hAnsiTheme="majorHAnsi" w:cstheme="minorHAnsi"/>
          <w:bCs/>
          <w:sz w:val="22"/>
          <w:szCs w:val="22"/>
          <w:lang w:val="el-GR"/>
        </w:rPr>
        <w:footnoteReference w:id="1"/>
      </w:r>
      <w:r w:rsidR="008F7518" w:rsidRPr="00D7361F">
        <w:rPr>
          <w:rFonts w:asciiTheme="majorHAnsi" w:hAnsiTheme="majorHAnsi" w:cstheme="minorHAnsi"/>
          <w:bCs/>
          <w:sz w:val="22"/>
          <w:szCs w:val="22"/>
          <w:vertAlign w:val="superscript"/>
          <w:lang w:val="el-GR"/>
        </w:rPr>
        <w:t>,</w:t>
      </w:r>
      <w:r w:rsidR="00DC4D33" w:rsidRPr="00D7361F">
        <w:rPr>
          <w:rFonts w:asciiTheme="majorHAnsi" w:hAnsiTheme="majorHAnsi" w:cstheme="minorHAnsi"/>
          <w:bCs/>
          <w:sz w:val="22"/>
          <w:szCs w:val="22"/>
          <w:lang w:val="el-GR"/>
        </w:rPr>
        <w:t xml:space="preserve"> ηλικίας έως 29 ετών, (δηλαδή να έχουν συμπληρώσει το 29 και να διανύουν το 30 έτος), απόφοιτους/</w:t>
      </w:r>
      <w:proofErr w:type="spellStart"/>
      <w:r w:rsidR="00DC4D33" w:rsidRPr="00D7361F">
        <w:rPr>
          <w:rFonts w:asciiTheme="majorHAnsi" w:hAnsiTheme="majorHAnsi" w:cstheme="minorHAnsi"/>
          <w:bCs/>
          <w:sz w:val="22"/>
          <w:szCs w:val="22"/>
          <w:lang w:val="el-GR"/>
        </w:rPr>
        <w:t>ες</w:t>
      </w:r>
      <w:proofErr w:type="spellEnd"/>
      <w:r w:rsidR="00DC4D33" w:rsidRPr="00D7361F">
        <w:rPr>
          <w:rFonts w:asciiTheme="majorHAnsi" w:hAnsiTheme="majorHAnsi" w:cstheme="minorHAnsi"/>
          <w:bCs/>
          <w:sz w:val="22"/>
          <w:szCs w:val="22"/>
          <w:lang w:val="el-GR"/>
        </w:rPr>
        <w:t xml:space="preserve"> δευτεροβάθμιας εκπαίδευσης ή Εργαστηρίων Επαγγελματικής Εκπαίδευσης &amp; Κατάρτισης ή ΙΕΚ ή ΑΕΙ ή ΑΤΕΙ, οι οποίοι/</w:t>
      </w:r>
      <w:proofErr w:type="spellStart"/>
      <w:r w:rsidR="00DC4D33" w:rsidRPr="00D7361F">
        <w:rPr>
          <w:rFonts w:asciiTheme="majorHAnsi" w:hAnsiTheme="majorHAnsi" w:cstheme="minorHAnsi"/>
          <w:bCs/>
          <w:sz w:val="22"/>
          <w:szCs w:val="22"/>
          <w:lang w:val="el-GR"/>
        </w:rPr>
        <w:t>ες</w:t>
      </w:r>
      <w:proofErr w:type="spellEnd"/>
      <w:r w:rsidR="00DC4D33" w:rsidRPr="00D7361F">
        <w:rPr>
          <w:rFonts w:asciiTheme="majorHAnsi" w:hAnsiTheme="majorHAnsi" w:cstheme="minorHAnsi"/>
          <w:bCs/>
          <w:sz w:val="22"/>
          <w:szCs w:val="22"/>
          <w:lang w:val="el-GR"/>
        </w:rPr>
        <w:t xml:space="preserve"> βρίσκονται εκτός απασχόλησης, εκπαίδευσης και κατάρτισης (ΝΕΕ</w:t>
      </w:r>
      <w:r w:rsidR="00DC4D33" w:rsidRPr="00D7361F">
        <w:rPr>
          <w:rFonts w:asciiTheme="majorHAnsi" w:hAnsiTheme="majorHAnsi" w:cstheme="minorHAnsi"/>
          <w:bCs/>
          <w:sz w:val="22"/>
          <w:szCs w:val="22"/>
        </w:rPr>
        <w:t>T</w:t>
      </w:r>
      <w:r w:rsidR="00DC4D33" w:rsidRPr="00D7361F">
        <w:rPr>
          <w:rFonts w:asciiTheme="majorHAnsi" w:hAnsiTheme="majorHAnsi" w:cstheme="minorHAnsi"/>
          <w:bCs/>
          <w:sz w:val="22"/>
          <w:szCs w:val="22"/>
          <w:lang w:val="el-GR"/>
        </w:rPr>
        <w:t>s)</w:t>
      </w:r>
      <w:r w:rsidR="008F7518" w:rsidRPr="00D7361F">
        <w:rPr>
          <w:rFonts w:asciiTheme="majorHAnsi" w:hAnsiTheme="majorHAnsi" w:cstheme="minorHAnsi"/>
          <w:bCs/>
          <w:sz w:val="22"/>
          <w:szCs w:val="22"/>
          <w:lang w:val="el-GR"/>
        </w:rPr>
        <w:t xml:space="preserve"> </w:t>
      </w:r>
      <w:r w:rsidR="00DC4D33" w:rsidRPr="00D7361F">
        <w:rPr>
          <w:rFonts w:asciiTheme="majorHAnsi" w:hAnsiTheme="majorHAnsi" w:cstheme="minorHAnsi"/>
          <w:bCs/>
          <w:sz w:val="22"/>
          <w:szCs w:val="22"/>
          <w:lang w:val="el-GR"/>
        </w:rPr>
        <w:t xml:space="preserve">με </w:t>
      </w:r>
      <w:r w:rsidR="00DC4D33" w:rsidRPr="00D7361F">
        <w:rPr>
          <w:rFonts w:asciiTheme="majorHAnsi" w:hAnsiTheme="majorHAnsi" w:cstheme="minorHAnsi"/>
          <w:bCs/>
          <w:sz w:val="22"/>
          <w:szCs w:val="22"/>
          <w:lang w:val="el-GR"/>
        </w:rPr>
        <w:lastRenderedPageBreak/>
        <w:t>στόχο την επίτευξη μιας δομημένης πορείας εισόδου ή επανένταξης των ωφελούμενων στην αγορά εργασίας.</w:t>
      </w:r>
    </w:p>
    <w:p w14:paraId="127B6973" w14:textId="77777777" w:rsidR="00023C23" w:rsidRPr="00D7361F" w:rsidRDefault="00023C23" w:rsidP="00DC4D33">
      <w:pPr>
        <w:jc w:val="both"/>
        <w:rPr>
          <w:rFonts w:asciiTheme="majorHAnsi" w:hAnsiTheme="majorHAnsi" w:cstheme="minorHAnsi"/>
          <w:bCs/>
          <w:sz w:val="22"/>
          <w:szCs w:val="22"/>
          <w:lang w:val="el-GR"/>
        </w:rPr>
      </w:pPr>
    </w:p>
    <w:p w14:paraId="29CE5151" w14:textId="206685FB" w:rsidR="00DC4D33" w:rsidRPr="00D7361F" w:rsidRDefault="00DC4D33" w:rsidP="00DC4D33">
      <w:pPr>
        <w:jc w:val="both"/>
        <w:rPr>
          <w:rFonts w:asciiTheme="majorHAnsi" w:hAnsiTheme="majorHAnsi" w:cstheme="minorHAnsi"/>
          <w:bCs/>
          <w:sz w:val="22"/>
          <w:szCs w:val="22"/>
          <w:lang w:val="el-GR"/>
        </w:rPr>
      </w:pPr>
      <w:r w:rsidRPr="00D7361F">
        <w:rPr>
          <w:rFonts w:asciiTheme="majorHAnsi" w:hAnsiTheme="majorHAnsi" w:cstheme="minorHAnsi"/>
          <w:bCs/>
          <w:sz w:val="22"/>
          <w:szCs w:val="22"/>
          <w:lang w:val="el-GR"/>
        </w:rPr>
        <w:t>Η ολοκληρωμένη επαγγελματική κατάρτιση περιλαμβάνει α) επαγγελματική συμβουλευτική, β) ένα οριζόντιο πρόγραμμα κατάρτισης σχετικά με δεξιότητες ΤΠΕ (θα παρακολουθηθεί από το σύνολο των ωφελούμενων), γ) ένα δεύτερο πρόγραμμα κατάρτισης που θα αφορά σε εξειδικευμένες επαγγελματικές δεξιότητες (αφορά το σύνολο των ωφελούμενων αλλά κάθε ωφελούμενος θα επιλέξει το ειδικό πρόγραμμα που του ταιριάζει καλύτερα σύμφωνα με τις ειδικές γνώσεις, δεξιότητες και προτιμήσεις του), δ) πιστοποίηση τόσο των βασικών δεξιοτήτων ΤΠΕ (οριζόντιο πρόγραμμα κατάρτισης) όσο και των εξειδικευμένων επαγγελματικών δεξιοτήτων (πρόγραμμα εξειδικευμένης κατάρτισης) και ε) Πρακτική Άσκηση.</w:t>
      </w:r>
    </w:p>
    <w:p w14:paraId="182EAE8D" w14:textId="77777777" w:rsidR="00A87EE3" w:rsidRPr="00D7361F" w:rsidRDefault="00A87EE3" w:rsidP="00DC4D33">
      <w:pPr>
        <w:jc w:val="both"/>
        <w:rPr>
          <w:rFonts w:asciiTheme="majorHAnsi" w:hAnsiTheme="majorHAnsi" w:cstheme="minorHAnsi"/>
          <w:bCs/>
          <w:sz w:val="22"/>
          <w:szCs w:val="22"/>
          <w:lang w:val="el-GR"/>
        </w:rPr>
      </w:pPr>
    </w:p>
    <w:p w14:paraId="1BA32944" w14:textId="6B12634B" w:rsidR="000B5E26" w:rsidRPr="00D7361F" w:rsidRDefault="00DC4D33" w:rsidP="00DC4D33">
      <w:pPr>
        <w:jc w:val="both"/>
        <w:rPr>
          <w:rFonts w:asciiTheme="majorHAnsi" w:hAnsiTheme="majorHAnsi" w:cstheme="minorHAnsi"/>
          <w:bCs/>
          <w:sz w:val="22"/>
          <w:szCs w:val="22"/>
          <w:lang w:val="el-GR"/>
        </w:rPr>
      </w:pPr>
      <w:r w:rsidRPr="00D7361F">
        <w:rPr>
          <w:rFonts w:asciiTheme="majorHAnsi" w:hAnsiTheme="majorHAnsi" w:cstheme="minorHAnsi"/>
          <w:bCs/>
          <w:sz w:val="22"/>
          <w:szCs w:val="22"/>
          <w:lang w:val="el-GR"/>
        </w:rPr>
        <w:t>Βασικός στόχος των προγραμμάτων κατάρτισης/πιστοποίησης είναι οι ωφελούμενοι (</w:t>
      </w:r>
      <w:r w:rsidRPr="00D7361F">
        <w:rPr>
          <w:rFonts w:asciiTheme="majorHAnsi" w:hAnsiTheme="majorHAnsi" w:cstheme="minorHAnsi"/>
          <w:bCs/>
          <w:sz w:val="22"/>
          <w:szCs w:val="22"/>
        </w:rPr>
        <w:t>NEETs</w:t>
      </w:r>
      <w:r w:rsidRPr="00D7361F">
        <w:rPr>
          <w:rFonts w:asciiTheme="majorHAnsi" w:hAnsiTheme="majorHAnsi" w:cstheme="minorHAnsi"/>
          <w:bCs/>
          <w:sz w:val="22"/>
          <w:szCs w:val="22"/>
          <w:lang w:val="el-GR"/>
        </w:rPr>
        <w:t xml:space="preserve"> με αναπηρία ή και χρόνιες παθήσεις), που αποτελούν μια από τις πλέον αποκλεισμένες ομάδες στο πλαίσιο της ευρύτερης ομάδας των ατόμων με αναπηρία και η οποία αντιμετωπίζει εξαιρετικές δυσκολίες ως προς την ένταξή της στην αγορά εργασίας, να αποκτήσουν πρόσθετες γνώσεις, δεξιότητες που θα έχουν άμεση και θετική επίπτωση στην ενίσχυση της επαγγελματικής τους ικανότητας αλλά και στην ενδυνάμωση του επαγγελματικού τους προφίλ μέσω της πρακτικής άσκησης. Η συμμετοχή στις εξετάσεις για τη λήψη πιστοποίησης των </w:t>
      </w:r>
      <w:proofErr w:type="spellStart"/>
      <w:r w:rsidRPr="00D7361F">
        <w:rPr>
          <w:rFonts w:asciiTheme="majorHAnsi" w:hAnsiTheme="majorHAnsi" w:cstheme="minorHAnsi"/>
          <w:bCs/>
          <w:sz w:val="22"/>
          <w:szCs w:val="22"/>
          <w:lang w:val="el-GR"/>
        </w:rPr>
        <w:t>αποκτηθεισών</w:t>
      </w:r>
      <w:proofErr w:type="spellEnd"/>
      <w:r w:rsidRPr="00D7361F">
        <w:rPr>
          <w:rFonts w:asciiTheme="majorHAnsi" w:hAnsiTheme="majorHAnsi" w:cstheme="minorHAnsi"/>
          <w:bCs/>
          <w:sz w:val="22"/>
          <w:szCs w:val="22"/>
          <w:lang w:val="el-GR"/>
        </w:rPr>
        <w:t xml:space="preserve"> γνώσεων και δεξιοτήτων είναι υποχρεωτική και αναμένεται να συμβάλει θετικά στην ενίσχυση της απασχόλησης.</w:t>
      </w:r>
    </w:p>
    <w:bookmarkEnd w:id="0"/>
    <w:p w14:paraId="6972BF98" w14:textId="72D1E27E" w:rsidR="00DD1352" w:rsidRPr="00D7361F" w:rsidRDefault="00DD1352" w:rsidP="003359AC">
      <w:pPr>
        <w:jc w:val="both"/>
        <w:rPr>
          <w:rFonts w:asciiTheme="majorHAnsi" w:hAnsiTheme="majorHAnsi" w:cstheme="minorHAnsi"/>
          <w:sz w:val="22"/>
          <w:szCs w:val="22"/>
          <w:lang w:val="el-GR"/>
        </w:rPr>
      </w:pPr>
    </w:p>
    <w:p w14:paraId="78EAEC16" w14:textId="014BBCD9" w:rsidR="000B5E26" w:rsidRPr="00D7361F" w:rsidRDefault="000B5E26" w:rsidP="003359AC">
      <w:pPr>
        <w:jc w:val="both"/>
        <w:rPr>
          <w:rFonts w:asciiTheme="majorHAnsi" w:hAnsiTheme="majorHAnsi" w:cstheme="minorHAnsi"/>
          <w:sz w:val="22"/>
          <w:szCs w:val="22"/>
          <w:lang w:val="el-GR"/>
        </w:rPr>
      </w:pPr>
      <w:r w:rsidRPr="00D7361F">
        <w:rPr>
          <w:rFonts w:asciiTheme="majorHAnsi" w:hAnsiTheme="majorHAnsi" w:cstheme="minorHAnsi"/>
          <w:b/>
          <w:bCs/>
          <w:sz w:val="22"/>
          <w:szCs w:val="22"/>
          <w:lang w:val="el-GR"/>
        </w:rPr>
        <w:t xml:space="preserve">Ονοματολογία </w:t>
      </w:r>
      <w:r w:rsidRPr="00D7361F">
        <w:rPr>
          <w:rFonts w:asciiTheme="majorHAnsi" w:hAnsiTheme="majorHAnsi" w:cstheme="minorHAnsi"/>
          <w:b/>
          <w:bCs/>
          <w:sz w:val="22"/>
          <w:szCs w:val="22"/>
        </w:rPr>
        <w:t>CPV</w:t>
      </w:r>
      <w:r w:rsidRPr="00D7361F">
        <w:rPr>
          <w:rFonts w:asciiTheme="majorHAnsi" w:hAnsiTheme="majorHAnsi" w:cstheme="minorHAnsi"/>
          <w:b/>
          <w:bCs/>
          <w:sz w:val="22"/>
          <w:szCs w:val="22"/>
          <w:lang w:val="el-GR"/>
        </w:rPr>
        <w:t>:</w:t>
      </w:r>
      <w:r w:rsidRPr="00D7361F">
        <w:rPr>
          <w:rFonts w:asciiTheme="majorHAnsi" w:hAnsiTheme="majorHAnsi" w:cstheme="minorHAnsi"/>
          <w:sz w:val="22"/>
          <w:szCs w:val="22"/>
          <w:lang w:val="el-GR"/>
        </w:rPr>
        <w:t xml:space="preserve"> </w:t>
      </w:r>
      <w:r w:rsidR="00DC4D33" w:rsidRPr="00D7361F">
        <w:rPr>
          <w:rFonts w:asciiTheme="majorHAnsi" w:hAnsiTheme="majorHAnsi" w:cstheme="minorHAnsi"/>
          <w:sz w:val="22"/>
          <w:szCs w:val="22"/>
          <w:lang w:val="el-GR"/>
        </w:rPr>
        <w:t>80500000-</w:t>
      </w:r>
      <w:r w:rsidR="00F10F04" w:rsidRPr="00D7361F">
        <w:rPr>
          <w:rFonts w:asciiTheme="majorHAnsi" w:hAnsiTheme="majorHAnsi" w:cstheme="minorHAnsi"/>
          <w:sz w:val="22"/>
          <w:szCs w:val="22"/>
          <w:lang w:val="el-GR"/>
        </w:rPr>
        <w:t>9</w:t>
      </w:r>
      <w:r w:rsidR="00DC4D33" w:rsidRPr="00D7361F">
        <w:rPr>
          <w:rFonts w:asciiTheme="majorHAnsi" w:hAnsiTheme="majorHAnsi" w:cstheme="minorHAnsi"/>
          <w:sz w:val="22"/>
          <w:szCs w:val="22"/>
          <w:lang w:val="el-GR"/>
        </w:rPr>
        <w:t xml:space="preserve"> Υπηρεσίες κατάρτισης και συμπληρωματικό CPV: 79132000-8: Υπηρεσίες Πιστοποίηση</w:t>
      </w:r>
      <w:r w:rsidR="00992CC7" w:rsidRPr="00D7361F">
        <w:rPr>
          <w:rFonts w:asciiTheme="majorHAnsi" w:hAnsiTheme="majorHAnsi" w:cstheme="minorHAnsi"/>
          <w:sz w:val="22"/>
          <w:szCs w:val="22"/>
          <w:lang w:val="el-GR"/>
        </w:rPr>
        <w:t>ς</w:t>
      </w:r>
      <w:r w:rsidR="00C84831" w:rsidRPr="00D7361F">
        <w:rPr>
          <w:rFonts w:asciiTheme="majorHAnsi" w:hAnsiTheme="majorHAnsi" w:cstheme="minorHAnsi"/>
          <w:sz w:val="22"/>
          <w:szCs w:val="22"/>
          <w:lang w:val="el-GR"/>
        </w:rPr>
        <w:t>.</w:t>
      </w:r>
    </w:p>
    <w:p w14:paraId="716D2AC8" w14:textId="77777777" w:rsidR="000B5E26" w:rsidRPr="00D7361F" w:rsidRDefault="000B5E26" w:rsidP="003359AC">
      <w:pPr>
        <w:jc w:val="both"/>
        <w:rPr>
          <w:rFonts w:asciiTheme="majorHAnsi" w:hAnsiTheme="majorHAnsi" w:cstheme="minorHAnsi"/>
          <w:sz w:val="22"/>
          <w:szCs w:val="22"/>
          <w:lang w:val="el-GR"/>
        </w:rPr>
      </w:pPr>
    </w:p>
    <w:p w14:paraId="6972BF99" w14:textId="6DD2AE5E" w:rsidR="00112A7A" w:rsidRPr="00D7361F" w:rsidRDefault="00112A7A" w:rsidP="00DC4D33">
      <w:pPr>
        <w:pStyle w:val="2"/>
        <w:jc w:val="both"/>
        <w:rPr>
          <w:rFonts w:asciiTheme="majorHAnsi" w:hAnsiTheme="majorHAnsi" w:cstheme="minorHAnsi"/>
          <w:sz w:val="22"/>
          <w:szCs w:val="22"/>
          <w:u w:val="single"/>
        </w:rPr>
      </w:pPr>
      <w:r w:rsidRPr="00D7361F">
        <w:rPr>
          <w:rFonts w:asciiTheme="majorHAnsi" w:hAnsiTheme="majorHAnsi" w:cstheme="minorHAnsi"/>
          <w:sz w:val="22"/>
          <w:szCs w:val="22"/>
        </w:rPr>
        <w:t xml:space="preserve">Η εκτιμώμενη αξία της </w:t>
      </w:r>
      <w:r w:rsidR="00A87EE3" w:rsidRPr="00D7361F">
        <w:rPr>
          <w:rFonts w:asciiTheme="majorHAnsi" w:hAnsiTheme="majorHAnsi" w:cstheme="minorHAnsi"/>
          <w:sz w:val="22"/>
          <w:szCs w:val="22"/>
        </w:rPr>
        <w:t>Σ</w:t>
      </w:r>
      <w:r w:rsidR="003359AC" w:rsidRPr="00D7361F">
        <w:rPr>
          <w:rFonts w:asciiTheme="majorHAnsi" w:hAnsiTheme="majorHAnsi" w:cstheme="minorHAnsi"/>
          <w:sz w:val="22"/>
          <w:szCs w:val="22"/>
        </w:rPr>
        <w:t xml:space="preserve">ύμβασης ανέρχεται στο ποσό των Ευρώ </w:t>
      </w:r>
      <w:r w:rsidR="00DC4D33" w:rsidRPr="00D7361F">
        <w:rPr>
          <w:rFonts w:asciiTheme="majorHAnsi" w:hAnsiTheme="majorHAnsi" w:cstheme="minorHAnsi"/>
          <w:sz w:val="22"/>
          <w:szCs w:val="22"/>
        </w:rPr>
        <w:t>12.627.392,08</w:t>
      </w:r>
      <w:r w:rsidR="00CA57E7" w:rsidRPr="00D7361F">
        <w:rPr>
          <w:rFonts w:asciiTheme="majorHAnsi" w:hAnsiTheme="majorHAnsi" w:cstheme="minorHAnsi"/>
          <w:sz w:val="22"/>
          <w:szCs w:val="22"/>
        </w:rPr>
        <w:t>.</w:t>
      </w:r>
      <w:r w:rsidR="00DC4D33" w:rsidRPr="00D7361F">
        <w:rPr>
          <w:rFonts w:asciiTheme="majorHAnsi" w:hAnsiTheme="majorHAnsi" w:cstheme="minorHAnsi"/>
          <w:sz w:val="22"/>
          <w:szCs w:val="22"/>
          <w:u w:val="single"/>
        </w:rPr>
        <w:t xml:space="preserve"> (</w:t>
      </w:r>
      <w:r w:rsidR="00DC4D33" w:rsidRPr="00D7361F">
        <w:rPr>
          <w:rFonts w:asciiTheme="majorHAnsi" w:hAnsiTheme="majorHAnsi" w:cstheme="minorHAnsi"/>
          <w:sz w:val="22"/>
          <w:szCs w:val="22"/>
        </w:rPr>
        <w:t xml:space="preserve">Η παροχή υπηρεσιών επαγγελματικής κατάρτισης απαλλάσσεται από ΦΠΑ σύμφωνα με τις διατάξεις της περίπτωσης </w:t>
      </w:r>
      <w:proofErr w:type="spellStart"/>
      <w:r w:rsidR="00DC4D33" w:rsidRPr="00D7361F">
        <w:rPr>
          <w:rFonts w:asciiTheme="majorHAnsi" w:hAnsiTheme="majorHAnsi" w:cstheme="minorHAnsi"/>
          <w:sz w:val="22"/>
          <w:szCs w:val="22"/>
        </w:rPr>
        <w:t>ιβ</w:t>
      </w:r>
      <w:proofErr w:type="spellEnd"/>
      <w:r w:rsidR="00DC4D33" w:rsidRPr="00D7361F">
        <w:rPr>
          <w:rFonts w:asciiTheme="majorHAnsi" w:hAnsiTheme="majorHAnsi" w:cstheme="minorHAnsi"/>
          <w:sz w:val="22"/>
          <w:szCs w:val="22"/>
        </w:rPr>
        <w:t>΄ της παραγράφου 1 του άρθρου 22 του Ν. 2859/2000 και του άρθρου 19 του Ν.4346/2015(ΦΕΚ Α΄152/20-11-2015)</w:t>
      </w:r>
      <w:r w:rsidR="00A87EE3" w:rsidRPr="00D7361F">
        <w:rPr>
          <w:rFonts w:asciiTheme="majorHAnsi" w:hAnsiTheme="majorHAnsi" w:cstheme="minorHAnsi"/>
          <w:sz w:val="22"/>
          <w:szCs w:val="22"/>
        </w:rPr>
        <w:t>.</w:t>
      </w:r>
    </w:p>
    <w:p w14:paraId="2D77A7A5" w14:textId="77777777" w:rsidR="00CA57E7" w:rsidRPr="00D7361F" w:rsidRDefault="00CA57E7" w:rsidP="003359AC">
      <w:pPr>
        <w:jc w:val="both"/>
        <w:rPr>
          <w:rFonts w:asciiTheme="majorHAnsi" w:hAnsiTheme="majorHAnsi" w:cstheme="minorHAnsi"/>
          <w:sz w:val="22"/>
          <w:szCs w:val="22"/>
          <w:lang w:val="el-GR"/>
        </w:rPr>
      </w:pPr>
    </w:p>
    <w:p w14:paraId="6972BF9A" w14:textId="21BEBD7A" w:rsidR="00CE2C08" w:rsidRPr="00D7361F" w:rsidRDefault="00CE2C08"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Το ποσό αυτό είναι το ανώτερο όριο για την υποβολή προσφορών.</w:t>
      </w:r>
    </w:p>
    <w:p w14:paraId="6972BF9B" w14:textId="77777777" w:rsidR="00DD1352" w:rsidRPr="00D7361F" w:rsidRDefault="00DD1352" w:rsidP="003359AC">
      <w:pPr>
        <w:jc w:val="both"/>
        <w:rPr>
          <w:rFonts w:asciiTheme="majorHAnsi" w:hAnsiTheme="majorHAnsi" w:cstheme="minorHAnsi"/>
          <w:sz w:val="22"/>
          <w:szCs w:val="22"/>
          <w:lang w:val="el-GR"/>
        </w:rPr>
      </w:pPr>
    </w:p>
    <w:p w14:paraId="6972BF9C" w14:textId="4EDA12D4" w:rsidR="00CE2C08" w:rsidRPr="00D7361F" w:rsidRDefault="00CE2C08" w:rsidP="003359AC">
      <w:pPr>
        <w:jc w:val="both"/>
        <w:rPr>
          <w:rFonts w:asciiTheme="majorHAnsi" w:hAnsiTheme="majorHAnsi" w:cstheme="minorHAnsi"/>
          <w:strike/>
          <w:sz w:val="22"/>
          <w:szCs w:val="22"/>
          <w:lang w:val="el-GR"/>
        </w:rPr>
      </w:pPr>
      <w:r w:rsidRPr="00D7361F">
        <w:rPr>
          <w:rFonts w:asciiTheme="majorHAnsi" w:hAnsiTheme="majorHAnsi" w:cstheme="minorHAnsi"/>
          <w:sz w:val="22"/>
          <w:szCs w:val="22"/>
          <w:lang w:val="el-GR"/>
        </w:rPr>
        <w:t>Για τη συμμετοχή στο διαγωνισμό</w:t>
      </w:r>
      <w:r w:rsidR="00BC3CB3" w:rsidRPr="00D7361F">
        <w:rPr>
          <w:rFonts w:asciiTheme="majorHAnsi" w:hAnsiTheme="majorHAnsi" w:cstheme="minorHAnsi"/>
          <w:sz w:val="22"/>
          <w:szCs w:val="22"/>
          <w:lang w:val="el-GR"/>
        </w:rPr>
        <w:t>, επί ποινή αποκλεισμού,</w:t>
      </w:r>
      <w:r w:rsidRPr="00D7361F">
        <w:rPr>
          <w:rFonts w:asciiTheme="majorHAnsi" w:hAnsiTheme="majorHAnsi" w:cstheme="minorHAnsi"/>
          <w:sz w:val="22"/>
          <w:szCs w:val="22"/>
          <w:lang w:val="el-GR"/>
        </w:rPr>
        <w:t xml:space="preserve"> απαιτείται </w:t>
      </w:r>
      <w:r w:rsidR="00CA57E7" w:rsidRPr="00D7361F">
        <w:rPr>
          <w:rFonts w:asciiTheme="majorHAnsi" w:hAnsiTheme="majorHAnsi" w:cstheme="minorHAnsi"/>
          <w:sz w:val="22"/>
          <w:szCs w:val="22"/>
          <w:lang w:val="el-GR"/>
        </w:rPr>
        <w:t>εγγυητική επιστολή συμμετοχής, που ανέρχεται στο ποσό των 252.547,84 ευρώ η οποία αντιστοιχεί στο 2% της εκτιμώμενης αξίας της σύμβασης</w:t>
      </w:r>
      <w:r w:rsidR="00AC6570" w:rsidRPr="00D7361F">
        <w:rPr>
          <w:rFonts w:asciiTheme="majorHAnsi" w:hAnsiTheme="majorHAnsi" w:cstheme="minorHAnsi"/>
          <w:sz w:val="22"/>
          <w:szCs w:val="22"/>
          <w:lang w:val="el-GR"/>
        </w:rPr>
        <w:t>.</w:t>
      </w:r>
    </w:p>
    <w:p w14:paraId="6972BF9D" w14:textId="77777777" w:rsidR="00112A7A" w:rsidRPr="00D7361F" w:rsidRDefault="00112A7A" w:rsidP="003359AC">
      <w:pPr>
        <w:jc w:val="both"/>
        <w:rPr>
          <w:rFonts w:asciiTheme="majorHAnsi" w:hAnsiTheme="majorHAnsi" w:cstheme="minorHAnsi"/>
          <w:sz w:val="22"/>
          <w:szCs w:val="22"/>
          <w:lang w:val="el-GR"/>
        </w:rPr>
      </w:pPr>
    </w:p>
    <w:p w14:paraId="6972BF9E" w14:textId="731CFD31" w:rsidR="00AA7F07" w:rsidRPr="00D7361F" w:rsidRDefault="00112A7A"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Ο διαγωνισμός θα διεξαχθεί με την ανοικτή διαδικασία του άρθρου 27 του ν. 4412/16</w:t>
      </w:r>
      <w:r w:rsidR="003C75BA" w:rsidRPr="00D7361F">
        <w:rPr>
          <w:rFonts w:asciiTheme="majorHAnsi" w:hAnsiTheme="majorHAnsi" w:cstheme="minorHAnsi"/>
          <w:sz w:val="22"/>
          <w:szCs w:val="22"/>
          <w:lang w:val="el-GR"/>
        </w:rPr>
        <w:t xml:space="preserve"> όπως τροποποιήθηκε και ισχύει</w:t>
      </w:r>
      <w:r w:rsidRPr="00D7361F">
        <w:rPr>
          <w:rFonts w:asciiTheme="majorHAnsi" w:hAnsiTheme="majorHAnsi" w:cstheme="minorHAnsi"/>
          <w:sz w:val="22"/>
          <w:szCs w:val="22"/>
          <w:lang w:val="el-GR"/>
        </w:rPr>
        <w:t>.</w:t>
      </w:r>
    </w:p>
    <w:p w14:paraId="6972BF9F" w14:textId="0FAEB2AA" w:rsidR="00112A7A" w:rsidRPr="00D7361F" w:rsidRDefault="00112A7A" w:rsidP="003359AC">
      <w:pPr>
        <w:widowControl w:val="0"/>
        <w:autoSpaceDE w:val="0"/>
        <w:autoSpaceDN w:val="0"/>
        <w:adjustRightInd w:val="0"/>
        <w:spacing w:before="120" w:after="120"/>
        <w:jc w:val="both"/>
        <w:rPr>
          <w:rFonts w:asciiTheme="majorHAnsi" w:hAnsiTheme="majorHAnsi" w:cstheme="minorHAnsi"/>
          <w:b/>
          <w:bCs/>
          <w:sz w:val="22"/>
          <w:szCs w:val="22"/>
          <w:lang w:val="el-GR"/>
        </w:rPr>
      </w:pPr>
      <w:r w:rsidRPr="00D7361F">
        <w:rPr>
          <w:rFonts w:asciiTheme="majorHAnsi" w:hAnsiTheme="majorHAnsi" w:cstheme="minorHAnsi"/>
          <w:b/>
          <w:bCs/>
          <w:sz w:val="22"/>
          <w:szCs w:val="22"/>
          <w:lang w:val="el-GR"/>
        </w:rPr>
        <w:t xml:space="preserve">Η καταληκτική ημερομηνία παραλαβής των προσφορών είναι η </w:t>
      </w:r>
      <w:r w:rsidR="00DC4D33" w:rsidRPr="00D7361F">
        <w:rPr>
          <w:rFonts w:asciiTheme="majorHAnsi" w:hAnsiTheme="majorHAnsi" w:cstheme="minorHAnsi"/>
          <w:b/>
          <w:bCs/>
          <w:sz w:val="22"/>
          <w:szCs w:val="22"/>
          <w:lang w:val="el-GR"/>
        </w:rPr>
        <w:t>13</w:t>
      </w:r>
      <w:r w:rsidR="00E7187B" w:rsidRPr="00D7361F">
        <w:rPr>
          <w:rFonts w:asciiTheme="majorHAnsi" w:hAnsiTheme="majorHAnsi" w:cstheme="minorHAnsi"/>
          <w:b/>
          <w:bCs/>
          <w:sz w:val="22"/>
          <w:szCs w:val="22"/>
          <w:vertAlign w:val="superscript"/>
          <w:lang w:val="el-GR"/>
        </w:rPr>
        <w:t>η</w:t>
      </w:r>
      <w:r w:rsidR="00E7187B" w:rsidRPr="00D7361F">
        <w:rPr>
          <w:rFonts w:asciiTheme="majorHAnsi" w:hAnsiTheme="majorHAnsi" w:cstheme="minorHAnsi"/>
          <w:b/>
          <w:bCs/>
          <w:sz w:val="22"/>
          <w:szCs w:val="22"/>
          <w:lang w:val="el-GR"/>
        </w:rPr>
        <w:t xml:space="preserve"> </w:t>
      </w:r>
      <w:r w:rsidR="00DC4D33" w:rsidRPr="00D7361F">
        <w:rPr>
          <w:rFonts w:asciiTheme="majorHAnsi" w:hAnsiTheme="majorHAnsi" w:cstheme="minorHAnsi"/>
          <w:b/>
          <w:bCs/>
          <w:sz w:val="22"/>
          <w:szCs w:val="22"/>
          <w:lang w:val="el-GR"/>
        </w:rPr>
        <w:t>/09/2021</w:t>
      </w:r>
      <w:r w:rsidR="004C116C" w:rsidRPr="00D7361F">
        <w:rPr>
          <w:rFonts w:asciiTheme="majorHAnsi" w:hAnsiTheme="majorHAnsi" w:cstheme="minorHAnsi"/>
          <w:b/>
          <w:bCs/>
          <w:sz w:val="22"/>
          <w:szCs w:val="22"/>
          <w:lang w:val="el-GR"/>
        </w:rPr>
        <w:t xml:space="preserve"> </w:t>
      </w:r>
      <w:r w:rsidRPr="00D7361F">
        <w:rPr>
          <w:rFonts w:asciiTheme="majorHAnsi" w:hAnsiTheme="majorHAnsi" w:cstheme="minorHAnsi"/>
          <w:b/>
          <w:bCs/>
          <w:sz w:val="22"/>
          <w:szCs w:val="22"/>
          <w:lang w:val="el-GR"/>
        </w:rPr>
        <w:t xml:space="preserve">και ώρα </w:t>
      </w:r>
      <w:r w:rsidR="00575846" w:rsidRPr="00D7361F">
        <w:rPr>
          <w:rFonts w:asciiTheme="majorHAnsi" w:hAnsiTheme="majorHAnsi" w:cstheme="minorHAnsi"/>
          <w:b/>
          <w:bCs/>
          <w:sz w:val="22"/>
          <w:szCs w:val="22"/>
          <w:lang w:val="el-GR"/>
        </w:rPr>
        <w:t>1</w:t>
      </w:r>
      <w:r w:rsidR="008157C0" w:rsidRPr="00D7361F">
        <w:rPr>
          <w:rFonts w:asciiTheme="majorHAnsi" w:hAnsiTheme="majorHAnsi" w:cstheme="minorHAnsi"/>
          <w:b/>
          <w:bCs/>
          <w:sz w:val="22"/>
          <w:szCs w:val="22"/>
          <w:lang w:val="el-GR"/>
        </w:rPr>
        <w:t>6</w:t>
      </w:r>
      <w:r w:rsidR="00575846" w:rsidRPr="00D7361F">
        <w:rPr>
          <w:rFonts w:asciiTheme="majorHAnsi" w:hAnsiTheme="majorHAnsi" w:cstheme="minorHAnsi"/>
          <w:b/>
          <w:bCs/>
          <w:sz w:val="22"/>
          <w:szCs w:val="22"/>
          <w:lang w:val="el-GR"/>
        </w:rPr>
        <w:t>:00</w:t>
      </w:r>
      <w:r w:rsidR="008157C0" w:rsidRPr="00D7361F">
        <w:rPr>
          <w:rFonts w:asciiTheme="majorHAnsi" w:hAnsiTheme="majorHAnsi" w:cstheme="minorHAnsi"/>
          <w:b/>
          <w:bCs/>
          <w:sz w:val="22"/>
          <w:szCs w:val="22"/>
          <w:lang w:val="el-GR"/>
        </w:rPr>
        <w:t>μ.μ.</w:t>
      </w:r>
    </w:p>
    <w:p w14:paraId="63731B2B" w14:textId="77777777" w:rsidR="00E5695A" w:rsidRPr="00D7361F" w:rsidRDefault="00E5695A" w:rsidP="00E5695A">
      <w:pPr>
        <w:widowControl w:val="0"/>
        <w:autoSpaceDE w:val="0"/>
        <w:autoSpaceDN w:val="0"/>
        <w:adjustRightInd w:val="0"/>
        <w:spacing w:before="120" w:after="120"/>
        <w:jc w:val="both"/>
        <w:rPr>
          <w:rFonts w:asciiTheme="majorHAnsi" w:hAnsiTheme="majorHAnsi" w:cs="Calibri"/>
          <w:sz w:val="22"/>
          <w:szCs w:val="22"/>
          <w:lang w:val="el-GR"/>
        </w:rPr>
      </w:pPr>
      <w:r w:rsidRPr="00D7361F">
        <w:rPr>
          <w:rFonts w:asciiTheme="majorHAnsi" w:hAnsiTheme="majorHAnsi" w:cs="Calibri"/>
          <w:sz w:val="22"/>
          <w:szCs w:val="22"/>
          <w:lang w:val="el-GR"/>
        </w:rPr>
        <w:t xml:space="preserve">Η διαδικασία θα διενεργηθεί με χρήση της πλατφόρμας του ΟΠΣ ΕΣΗΔΗΣ, μέσω της Διαδικτυακής πύλης </w:t>
      </w:r>
      <w:hyperlink r:id="rId9" w:tooltip="Διδαδυκτιακός τόπος του Ε.Σ.Η.ΔΗ.Σ." w:history="1">
        <w:r w:rsidRPr="00D7361F">
          <w:rPr>
            <w:rStyle w:val="-"/>
            <w:rFonts w:asciiTheme="majorHAnsi" w:hAnsiTheme="majorHAnsi" w:cs="Calibri"/>
            <w:sz w:val="22"/>
            <w:szCs w:val="22"/>
          </w:rPr>
          <w:t>www</w:t>
        </w:r>
        <w:r w:rsidRPr="00D7361F">
          <w:rPr>
            <w:rStyle w:val="-"/>
            <w:rFonts w:asciiTheme="majorHAnsi" w:hAnsiTheme="majorHAnsi" w:cs="Calibri"/>
            <w:sz w:val="22"/>
            <w:szCs w:val="22"/>
            <w:lang w:val="el-GR"/>
          </w:rPr>
          <w:t>.</w:t>
        </w:r>
        <w:proofErr w:type="spellStart"/>
        <w:r w:rsidRPr="00D7361F">
          <w:rPr>
            <w:rStyle w:val="-"/>
            <w:rFonts w:asciiTheme="majorHAnsi" w:hAnsiTheme="majorHAnsi" w:cs="Calibri"/>
            <w:sz w:val="22"/>
            <w:szCs w:val="22"/>
          </w:rPr>
          <w:t>promitheus</w:t>
        </w:r>
        <w:proofErr w:type="spellEnd"/>
        <w:r w:rsidRPr="00D7361F">
          <w:rPr>
            <w:rStyle w:val="-"/>
            <w:rFonts w:asciiTheme="majorHAnsi" w:hAnsiTheme="majorHAnsi" w:cs="Calibri"/>
            <w:sz w:val="22"/>
            <w:szCs w:val="22"/>
            <w:lang w:val="el-GR"/>
          </w:rPr>
          <w:t>.</w:t>
        </w:r>
        <w:r w:rsidRPr="00D7361F">
          <w:rPr>
            <w:rStyle w:val="-"/>
            <w:rFonts w:asciiTheme="majorHAnsi" w:hAnsiTheme="majorHAnsi" w:cs="Calibri"/>
            <w:sz w:val="22"/>
            <w:szCs w:val="22"/>
          </w:rPr>
          <w:t>gov</w:t>
        </w:r>
        <w:r w:rsidRPr="00D7361F">
          <w:rPr>
            <w:rStyle w:val="-"/>
            <w:rFonts w:asciiTheme="majorHAnsi" w:hAnsiTheme="majorHAnsi" w:cs="Calibri"/>
            <w:sz w:val="22"/>
            <w:szCs w:val="22"/>
            <w:lang w:val="el-GR"/>
          </w:rPr>
          <w:t>.</w:t>
        </w:r>
        <w:r w:rsidRPr="00D7361F">
          <w:rPr>
            <w:rStyle w:val="-"/>
            <w:rFonts w:asciiTheme="majorHAnsi" w:hAnsiTheme="majorHAnsi" w:cs="Calibri"/>
            <w:sz w:val="22"/>
            <w:szCs w:val="22"/>
          </w:rPr>
          <w:t>gr</w:t>
        </w:r>
      </w:hyperlink>
      <w:r w:rsidRPr="00D7361F">
        <w:rPr>
          <w:rFonts w:asciiTheme="majorHAnsi" w:hAnsiTheme="majorHAnsi" w:cs="Calibri"/>
          <w:sz w:val="22"/>
          <w:szCs w:val="22"/>
          <w:lang w:val="el-GR"/>
        </w:rPr>
        <w:t xml:space="preserve"> του ως άνω συστήματος, την </w:t>
      </w:r>
      <w:r w:rsidRPr="00D7361F">
        <w:rPr>
          <w:rFonts w:asciiTheme="majorHAnsi" w:hAnsiTheme="majorHAnsi" w:cs="Calibri"/>
          <w:b/>
          <w:sz w:val="22"/>
          <w:szCs w:val="22"/>
          <w:lang w:val="el-GR"/>
        </w:rPr>
        <w:t>14</w:t>
      </w:r>
      <w:r w:rsidRPr="00D7361F">
        <w:rPr>
          <w:rFonts w:asciiTheme="majorHAnsi" w:hAnsiTheme="majorHAnsi" w:cs="Calibri"/>
          <w:b/>
          <w:sz w:val="22"/>
          <w:szCs w:val="22"/>
          <w:vertAlign w:val="superscript"/>
          <w:lang w:val="el-GR"/>
        </w:rPr>
        <w:t>η</w:t>
      </w:r>
      <w:r w:rsidRPr="00D7361F">
        <w:rPr>
          <w:rFonts w:asciiTheme="majorHAnsi" w:hAnsiTheme="majorHAnsi" w:cs="Calibri"/>
          <w:b/>
          <w:sz w:val="22"/>
          <w:szCs w:val="22"/>
          <w:lang w:val="el-GR"/>
        </w:rPr>
        <w:t>/09/2021, ημέρα Τρίτη και ώρα 10:00 π.μ.</w:t>
      </w:r>
    </w:p>
    <w:p w14:paraId="6972BFA1" w14:textId="77777777" w:rsidR="00112A7A" w:rsidRPr="00D7361F" w:rsidRDefault="00112A7A" w:rsidP="003359AC">
      <w:pPr>
        <w:widowControl w:val="0"/>
        <w:autoSpaceDE w:val="0"/>
        <w:autoSpaceDN w:val="0"/>
        <w:adjustRightInd w:val="0"/>
        <w:spacing w:before="120" w:after="120"/>
        <w:jc w:val="both"/>
        <w:rPr>
          <w:rFonts w:asciiTheme="majorHAnsi" w:hAnsiTheme="majorHAnsi" w:cstheme="minorHAnsi"/>
          <w:b/>
          <w:sz w:val="22"/>
          <w:szCs w:val="22"/>
          <w:lang w:val="el-GR"/>
        </w:rPr>
      </w:pPr>
      <w:r w:rsidRPr="00D7361F">
        <w:rPr>
          <w:rFonts w:asciiTheme="majorHAnsi" w:hAnsiTheme="majorHAnsi" w:cstheme="minorHAnsi"/>
          <w:b/>
          <w:sz w:val="22"/>
          <w:szCs w:val="22"/>
          <w:lang w:val="el-GR"/>
        </w:rPr>
        <w:t xml:space="preserve">Προσφορές υποβάλλονται μόνο για το σύνολο του </w:t>
      </w:r>
      <w:proofErr w:type="spellStart"/>
      <w:r w:rsidRPr="00D7361F">
        <w:rPr>
          <w:rFonts w:asciiTheme="majorHAnsi" w:hAnsiTheme="majorHAnsi" w:cstheme="minorHAnsi"/>
          <w:b/>
          <w:sz w:val="22"/>
          <w:szCs w:val="22"/>
          <w:lang w:val="el-GR"/>
        </w:rPr>
        <w:t>Υποέργου</w:t>
      </w:r>
      <w:proofErr w:type="spellEnd"/>
      <w:r w:rsidRPr="00D7361F">
        <w:rPr>
          <w:rFonts w:asciiTheme="majorHAnsi" w:hAnsiTheme="majorHAnsi" w:cstheme="minorHAnsi"/>
          <w:b/>
          <w:sz w:val="22"/>
          <w:szCs w:val="22"/>
          <w:lang w:val="el-GR"/>
        </w:rPr>
        <w:t>.</w:t>
      </w:r>
    </w:p>
    <w:p w14:paraId="6972BFA2" w14:textId="77777777" w:rsidR="00C71D6E" w:rsidRPr="00D7361F" w:rsidRDefault="00C71D6E"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Εναλλακτικές προσφορές δεν γίνονται δεκτές.</w:t>
      </w:r>
    </w:p>
    <w:p w14:paraId="6972BFA3" w14:textId="77777777" w:rsidR="00AA7F07" w:rsidRPr="00D7361F" w:rsidRDefault="00AA7F07" w:rsidP="003359AC">
      <w:pPr>
        <w:jc w:val="both"/>
        <w:rPr>
          <w:rFonts w:asciiTheme="majorHAnsi" w:hAnsiTheme="majorHAnsi" w:cstheme="minorHAnsi"/>
          <w:sz w:val="22"/>
          <w:szCs w:val="22"/>
          <w:lang w:val="el-GR"/>
        </w:rPr>
      </w:pPr>
    </w:p>
    <w:p w14:paraId="6972BFA4" w14:textId="510EE123" w:rsidR="00B53BE6" w:rsidRPr="00D7361F" w:rsidRDefault="00B53BE6"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Οι υποβαλλόμενες στο διαγωνισμό προσφορές ισχύουν και δεσμεύουν τον προσφέροντα για </w:t>
      </w:r>
      <w:r w:rsidR="004C116C" w:rsidRPr="00D7361F">
        <w:rPr>
          <w:rFonts w:asciiTheme="majorHAnsi" w:hAnsiTheme="majorHAnsi" w:cstheme="minorHAnsi"/>
          <w:sz w:val="22"/>
          <w:szCs w:val="22"/>
          <w:lang w:val="el-GR"/>
        </w:rPr>
        <w:t>δώδεκα</w:t>
      </w:r>
      <w:r w:rsidR="00575846" w:rsidRPr="00D7361F">
        <w:rPr>
          <w:rFonts w:asciiTheme="majorHAnsi" w:hAnsiTheme="majorHAnsi" w:cstheme="minorHAnsi"/>
          <w:sz w:val="22"/>
          <w:szCs w:val="22"/>
          <w:lang w:val="el-GR"/>
        </w:rPr>
        <w:t xml:space="preserve"> (</w:t>
      </w:r>
      <w:r w:rsidR="004C116C" w:rsidRPr="00D7361F">
        <w:rPr>
          <w:rFonts w:asciiTheme="majorHAnsi" w:hAnsiTheme="majorHAnsi" w:cstheme="minorHAnsi"/>
          <w:sz w:val="22"/>
          <w:szCs w:val="22"/>
          <w:lang w:val="el-GR"/>
        </w:rPr>
        <w:t>12</w:t>
      </w:r>
      <w:r w:rsidR="00575846" w:rsidRPr="00D7361F">
        <w:rPr>
          <w:rFonts w:asciiTheme="majorHAnsi" w:hAnsiTheme="majorHAnsi" w:cstheme="minorHAnsi"/>
          <w:sz w:val="22"/>
          <w:szCs w:val="22"/>
          <w:lang w:val="el-GR"/>
        </w:rPr>
        <w:t xml:space="preserve">) </w:t>
      </w:r>
      <w:r w:rsidRPr="00D7361F">
        <w:rPr>
          <w:rFonts w:asciiTheme="majorHAnsi" w:hAnsiTheme="majorHAnsi" w:cstheme="minorHAnsi"/>
          <w:sz w:val="22"/>
          <w:szCs w:val="22"/>
          <w:lang w:val="el-GR"/>
        </w:rPr>
        <w:t xml:space="preserve">μήνες, προθεσμία που αρχίζει από την επόμενη </w:t>
      </w:r>
      <w:r w:rsidR="00BC3CB3" w:rsidRPr="00D7361F">
        <w:rPr>
          <w:rFonts w:asciiTheme="majorHAnsi" w:hAnsiTheme="majorHAnsi" w:cstheme="minorHAnsi"/>
          <w:sz w:val="22"/>
          <w:szCs w:val="22"/>
          <w:lang w:val="el-GR"/>
        </w:rPr>
        <w:t>της διενέργειας του διαγωνισμού</w:t>
      </w:r>
      <w:r w:rsidRPr="00D7361F">
        <w:rPr>
          <w:rFonts w:asciiTheme="majorHAnsi" w:hAnsiTheme="majorHAnsi" w:cstheme="minorHAnsi"/>
          <w:sz w:val="22"/>
          <w:szCs w:val="22"/>
          <w:lang w:val="el-GR"/>
        </w:rPr>
        <w:t>.</w:t>
      </w:r>
    </w:p>
    <w:p w14:paraId="6972BFA5" w14:textId="77777777" w:rsidR="00AA7F07" w:rsidRPr="00D7361F" w:rsidRDefault="00AA7F07" w:rsidP="003359AC">
      <w:pPr>
        <w:jc w:val="both"/>
        <w:rPr>
          <w:rFonts w:asciiTheme="majorHAnsi" w:hAnsiTheme="majorHAnsi" w:cstheme="minorHAnsi"/>
          <w:sz w:val="22"/>
          <w:szCs w:val="22"/>
          <w:lang w:val="el-GR"/>
        </w:rPr>
      </w:pPr>
    </w:p>
    <w:p w14:paraId="6972BFA6" w14:textId="77777777" w:rsidR="00B53BE6" w:rsidRPr="00D7361F" w:rsidRDefault="00B53BE6"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lastRenderedPageBreak/>
        <w:t>Οι προσφορές πρέπει να έχουν συνταχθεί στην ελληνική γλώσσα.</w:t>
      </w:r>
    </w:p>
    <w:p w14:paraId="6972BFA7" w14:textId="77777777" w:rsidR="00AA7F07" w:rsidRPr="00D7361F" w:rsidRDefault="00AA7F07" w:rsidP="003359AC">
      <w:pPr>
        <w:jc w:val="both"/>
        <w:rPr>
          <w:rFonts w:asciiTheme="majorHAnsi" w:hAnsiTheme="majorHAnsi" w:cstheme="minorHAnsi"/>
          <w:sz w:val="22"/>
          <w:szCs w:val="22"/>
          <w:lang w:val="el-GR"/>
        </w:rPr>
      </w:pPr>
    </w:p>
    <w:p w14:paraId="6972BFA8" w14:textId="1469D295" w:rsidR="00B53BE6" w:rsidRPr="00D7361F" w:rsidRDefault="009045D0"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Κριτήριο ανάθεσης της σύμβασης είναι η πλέον συμφέρουσα από οικονομική άποψη προσφορά</w:t>
      </w:r>
      <w:r w:rsidR="00112A7A" w:rsidRPr="00D7361F">
        <w:rPr>
          <w:rFonts w:asciiTheme="majorHAnsi" w:hAnsiTheme="majorHAnsi" w:cstheme="minorHAnsi"/>
          <w:sz w:val="22"/>
          <w:szCs w:val="22"/>
          <w:lang w:val="el-GR"/>
        </w:rPr>
        <w:t xml:space="preserve"> βάση βέλτιστης σχέσης ποιότητας τιμής</w:t>
      </w:r>
      <w:r w:rsidRPr="00D7361F">
        <w:rPr>
          <w:rFonts w:asciiTheme="majorHAnsi" w:hAnsiTheme="majorHAnsi" w:cstheme="minorHAnsi"/>
          <w:sz w:val="22"/>
          <w:szCs w:val="22"/>
          <w:lang w:val="el-GR"/>
        </w:rPr>
        <w:t>.</w:t>
      </w:r>
    </w:p>
    <w:p w14:paraId="3AC05607" w14:textId="7FB11159" w:rsidR="009422E3" w:rsidRPr="00D7361F" w:rsidRDefault="009422E3" w:rsidP="003359AC">
      <w:pPr>
        <w:jc w:val="both"/>
        <w:rPr>
          <w:rFonts w:asciiTheme="majorHAnsi" w:hAnsiTheme="majorHAnsi" w:cstheme="minorHAnsi"/>
          <w:sz w:val="22"/>
          <w:szCs w:val="22"/>
          <w:lang w:val="el-GR"/>
        </w:rPr>
      </w:pPr>
    </w:p>
    <w:p w14:paraId="72028E95" w14:textId="19618D13" w:rsidR="009422E3" w:rsidRPr="009422E3" w:rsidRDefault="009422E3" w:rsidP="009422E3">
      <w:pPr>
        <w:widowControl w:val="0"/>
        <w:autoSpaceDE w:val="0"/>
        <w:autoSpaceDN w:val="0"/>
        <w:adjustRightInd w:val="0"/>
        <w:spacing w:before="120" w:after="120" w:line="276" w:lineRule="auto"/>
        <w:ind w:right="-1"/>
        <w:jc w:val="both"/>
        <w:rPr>
          <w:rFonts w:asciiTheme="majorHAnsi" w:eastAsia="Times New Roman" w:hAnsiTheme="majorHAnsi" w:cs="Arial"/>
          <w:color w:val="00B050"/>
          <w:sz w:val="22"/>
          <w:szCs w:val="22"/>
          <w:lang w:val="el-GR" w:eastAsia="en-US"/>
        </w:rPr>
      </w:pPr>
      <w:r w:rsidRPr="00D7361F">
        <w:rPr>
          <w:rFonts w:asciiTheme="majorHAnsi" w:eastAsia="Times New Roman" w:hAnsiTheme="majorHAnsi" w:cs="Arial"/>
          <w:color w:val="00B050"/>
          <w:sz w:val="22"/>
          <w:szCs w:val="22"/>
          <w:lang w:val="el-GR" w:eastAsia="en-US"/>
        </w:rPr>
        <w:t xml:space="preserve">Το </w:t>
      </w:r>
      <w:proofErr w:type="spellStart"/>
      <w:r w:rsidRPr="009422E3">
        <w:rPr>
          <w:rFonts w:asciiTheme="majorHAnsi" w:eastAsia="Times New Roman" w:hAnsiTheme="majorHAnsi" w:cs="Arial"/>
          <w:color w:val="00B050"/>
          <w:sz w:val="22"/>
          <w:szCs w:val="22"/>
          <w:lang w:val="el-GR" w:eastAsia="en-US"/>
        </w:rPr>
        <w:t>Υποέργο</w:t>
      </w:r>
      <w:proofErr w:type="spellEnd"/>
      <w:r w:rsidRPr="009422E3">
        <w:rPr>
          <w:rFonts w:asciiTheme="majorHAnsi" w:eastAsia="Times New Roman" w:hAnsiTheme="majorHAnsi" w:cs="Arial"/>
          <w:color w:val="00B050"/>
          <w:sz w:val="22"/>
          <w:szCs w:val="22"/>
          <w:lang w:val="el-GR" w:eastAsia="en-US"/>
        </w:rPr>
        <w:t xml:space="preserve"> 1</w:t>
      </w:r>
      <w:r w:rsidRPr="00D7361F">
        <w:rPr>
          <w:rFonts w:asciiTheme="majorHAnsi" w:eastAsia="Times New Roman" w:hAnsiTheme="majorHAnsi" w:cs="Arial"/>
          <w:color w:val="00B050"/>
          <w:sz w:val="22"/>
          <w:szCs w:val="22"/>
          <w:lang w:val="el-GR" w:eastAsia="en-US"/>
        </w:rPr>
        <w:t xml:space="preserve"> προκηρύσσεται </w:t>
      </w:r>
      <w:r w:rsidRPr="009422E3">
        <w:rPr>
          <w:rFonts w:asciiTheme="majorHAnsi" w:eastAsia="Times New Roman" w:hAnsiTheme="majorHAnsi" w:cs="Arial"/>
          <w:color w:val="00B050"/>
          <w:sz w:val="22"/>
          <w:szCs w:val="22"/>
          <w:lang w:val="el-GR" w:eastAsia="en-US"/>
        </w:rPr>
        <w:t>στο σύνολό του. Ήτοι η Προσφορά των υποψηφίων οικονομικών φορέων πρέπει να περιλαμβάνει μια ολοκληρωμένη και ενιαία πρόταση για την εκτέλεση του έργου.</w:t>
      </w:r>
    </w:p>
    <w:p w14:paraId="6724D50D" w14:textId="77777777" w:rsidR="009422E3" w:rsidRPr="009422E3" w:rsidRDefault="009422E3" w:rsidP="009422E3">
      <w:pPr>
        <w:suppressAutoHyphens/>
        <w:spacing w:after="60"/>
        <w:jc w:val="both"/>
        <w:rPr>
          <w:rFonts w:asciiTheme="majorHAnsi" w:eastAsia="Times New Roman" w:hAnsiTheme="majorHAnsi" w:cs="Calibri"/>
          <w:color w:val="00B050"/>
          <w:sz w:val="22"/>
          <w:szCs w:val="22"/>
          <w:lang w:val="el-GR"/>
        </w:rPr>
      </w:pPr>
      <w:r w:rsidRPr="009422E3">
        <w:rPr>
          <w:rFonts w:asciiTheme="majorHAnsi" w:eastAsia="Times New Roman" w:hAnsiTheme="majorHAnsi" w:cs="Calibri"/>
          <w:color w:val="00B050"/>
          <w:sz w:val="22"/>
          <w:szCs w:val="22"/>
          <w:lang w:val="el-GR"/>
        </w:rPr>
        <w:t xml:space="preserve">Η υποδιαίρεση του αντικειμένου της σύμβασης σε τμήματα (σύμφωνα με τις διατάξεις του </w:t>
      </w:r>
      <w:proofErr w:type="spellStart"/>
      <w:r w:rsidRPr="009422E3">
        <w:rPr>
          <w:rFonts w:asciiTheme="majorHAnsi" w:eastAsia="Times New Roman" w:hAnsiTheme="majorHAnsi" w:cs="Calibri"/>
          <w:color w:val="00B050"/>
          <w:sz w:val="22"/>
          <w:szCs w:val="22"/>
          <w:lang w:val="el-GR"/>
        </w:rPr>
        <w:t>άρ</w:t>
      </w:r>
      <w:proofErr w:type="spellEnd"/>
      <w:r w:rsidRPr="009422E3">
        <w:rPr>
          <w:rFonts w:asciiTheme="majorHAnsi" w:eastAsia="Times New Roman" w:hAnsiTheme="majorHAnsi" w:cs="Calibri"/>
          <w:color w:val="00B050"/>
          <w:sz w:val="22"/>
          <w:szCs w:val="22"/>
          <w:lang w:val="el-GR"/>
        </w:rPr>
        <w:t xml:space="preserve">. 59 του ν. 4412/2016) δεν είναι δυνατή, καθώς τα παραδοτέα της σύμβασης κρίνονται αλληλένδετα και </w:t>
      </w:r>
      <w:proofErr w:type="spellStart"/>
      <w:r w:rsidRPr="009422E3">
        <w:rPr>
          <w:rFonts w:asciiTheme="majorHAnsi" w:eastAsia="Times New Roman" w:hAnsiTheme="majorHAnsi" w:cs="Calibri"/>
          <w:color w:val="00B050"/>
          <w:sz w:val="22"/>
          <w:szCs w:val="22"/>
          <w:lang w:val="el-GR"/>
        </w:rPr>
        <w:t>αλληλοεξαρτώμενα</w:t>
      </w:r>
      <w:proofErr w:type="spellEnd"/>
      <w:r w:rsidRPr="009422E3">
        <w:rPr>
          <w:rFonts w:asciiTheme="majorHAnsi" w:eastAsia="Times New Roman" w:hAnsiTheme="majorHAnsi" w:cs="Calibri"/>
          <w:color w:val="00B050"/>
          <w:sz w:val="22"/>
          <w:szCs w:val="22"/>
          <w:lang w:val="el-GR"/>
        </w:rPr>
        <w:t>.</w:t>
      </w:r>
    </w:p>
    <w:p w14:paraId="46F3761F" w14:textId="05076798" w:rsidR="009422E3" w:rsidRPr="00D7361F" w:rsidRDefault="009422E3" w:rsidP="003359AC">
      <w:pPr>
        <w:jc w:val="both"/>
        <w:rPr>
          <w:rFonts w:asciiTheme="majorHAnsi" w:hAnsiTheme="majorHAnsi" w:cstheme="minorHAnsi"/>
          <w:color w:val="00B050"/>
          <w:sz w:val="22"/>
          <w:szCs w:val="22"/>
          <w:lang w:val="el-GR"/>
        </w:rPr>
      </w:pPr>
    </w:p>
    <w:p w14:paraId="421C464A" w14:textId="77777777" w:rsidR="004C116C" w:rsidRPr="00D7361F" w:rsidRDefault="004C116C" w:rsidP="004C116C">
      <w:pPr>
        <w:jc w:val="both"/>
        <w:rPr>
          <w:rFonts w:asciiTheme="majorHAnsi" w:hAnsiTheme="majorHAnsi" w:cstheme="minorHAnsi"/>
          <w:b/>
          <w:sz w:val="22"/>
          <w:szCs w:val="22"/>
          <w:lang w:val="el-GR"/>
        </w:rPr>
      </w:pPr>
      <w:r w:rsidRPr="00D7361F">
        <w:rPr>
          <w:rFonts w:asciiTheme="majorHAnsi" w:hAnsiTheme="majorHAnsi" w:cstheme="minorHAnsi"/>
          <w:sz w:val="22"/>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1C15CD9" w14:textId="77777777" w:rsidR="004C116C" w:rsidRPr="00D7361F" w:rsidRDefault="004C116C" w:rsidP="004C116C">
      <w:pPr>
        <w:numPr>
          <w:ilvl w:val="1"/>
          <w:numId w:val="5"/>
        </w:num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κράτος-μέλος της Ένωσης,</w:t>
      </w:r>
    </w:p>
    <w:p w14:paraId="0213D41E" w14:textId="77777777" w:rsidR="004C116C" w:rsidRPr="00D7361F" w:rsidRDefault="004C116C" w:rsidP="004C116C">
      <w:pPr>
        <w:numPr>
          <w:ilvl w:val="1"/>
          <w:numId w:val="5"/>
        </w:num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κράτος-μέλος του Ευρωπαϊκού Οικονομικού Χώρου (Ε.Ο.Χ.),</w:t>
      </w:r>
    </w:p>
    <w:p w14:paraId="4DBD29DC" w14:textId="77777777" w:rsidR="004C116C" w:rsidRPr="00D7361F" w:rsidRDefault="004C116C" w:rsidP="004C116C">
      <w:pPr>
        <w:numPr>
          <w:ilvl w:val="1"/>
          <w:numId w:val="5"/>
        </w:num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6CFBC825" w14:textId="77777777" w:rsidR="004C116C" w:rsidRPr="00D7361F" w:rsidRDefault="004C116C" w:rsidP="004C116C">
      <w:pPr>
        <w:numPr>
          <w:ilvl w:val="1"/>
          <w:numId w:val="5"/>
        </w:num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23A2184" w14:textId="77777777" w:rsidR="004C116C" w:rsidRPr="00D7361F" w:rsidRDefault="004C116C" w:rsidP="004C116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56381F79" w14:textId="77777777" w:rsidR="004C116C" w:rsidRPr="00D7361F" w:rsidRDefault="004C116C" w:rsidP="003359AC">
      <w:pPr>
        <w:jc w:val="both"/>
        <w:rPr>
          <w:rFonts w:asciiTheme="majorHAnsi" w:hAnsiTheme="majorHAnsi" w:cstheme="minorHAnsi"/>
          <w:sz w:val="22"/>
          <w:szCs w:val="22"/>
          <w:lang w:val="el-GR"/>
        </w:rPr>
      </w:pPr>
    </w:p>
    <w:p w14:paraId="6972BFAF" w14:textId="307DE05B" w:rsidR="00404C73" w:rsidRPr="00D7361F" w:rsidRDefault="00790124"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Τα παραπάνω φυσικά ή νομικά πρόσωπα πρέπει να </w:t>
      </w:r>
      <w:r w:rsidR="00B53BE6" w:rsidRPr="00D7361F">
        <w:rPr>
          <w:rFonts w:asciiTheme="majorHAnsi" w:hAnsiTheme="majorHAnsi" w:cstheme="minorHAnsi"/>
          <w:sz w:val="22"/>
          <w:szCs w:val="22"/>
          <w:lang w:val="el-GR"/>
        </w:rPr>
        <w:t xml:space="preserve">πληρούν τις ελάχιστες προϋποθέσεις συμμετοχής της παραγράφου 2.2 της </w:t>
      </w:r>
      <w:r w:rsidR="000D7BFB" w:rsidRPr="00D7361F">
        <w:rPr>
          <w:rFonts w:asciiTheme="majorHAnsi" w:hAnsiTheme="majorHAnsi" w:cstheme="minorHAnsi"/>
          <w:sz w:val="22"/>
          <w:szCs w:val="22"/>
          <w:lang w:val="el-GR"/>
        </w:rPr>
        <w:t>Δ</w:t>
      </w:r>
      <w:r w:rsidR="00B53BE6" w:rsidRPr="00D7361F">
        <w:rPr>
          <w:rFonts w:asciiTheme="majorHAnsi" w:hAnsiTheme="majorHAnsi" w:cstheme="minorHAnsi"/>
          <w:sz w:val="22"/>
          <w:szCs w:val="22"/>
          <w:lang w:val="el-GR"/>
        </w:rPr>
        <w:t xml:space="preserve">ιακήρυξης. </w:t>
      </w:r>
    </w:p>
    <w:p w14:paraId="6814D46E" w14:textId="77777777" w:rsidR="00D01127" w:rsidRPr="00D7361F" w:rsidRDefault="00D01127" w:rsidP="003359AC">
      <w:pPr>
        <w:jc w:val="both"/>
        <w:rPr>
          <w:rFonts w:asciiTheme="majorHAnsi" w:hAnsiTheme="majorHAnsi" w:cstheme="minorHAnsi"/>
          <w:sz w:val="22"/>
          <w:szCs w:val="22"/>
          <w:lang w:val="el-GR"/>
        </w:rPr>
      </w:pPr>
    </w:p>
    <w:p w14:paraId="6972BFB0" w14:textId="77777777" w:rsidR="00FD5F95" w:rsidRPr="00D7361F" w:rsidRDefault="00FD5F95"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Οι ενώσεις και οι κοινοπραξίες δεν υποχρεούνται να λάβουν ορισμένη νομική μορφή προκειμένου να υποβάλλουν την προσφορά, σε περίπτωση όμως κατακύρωσης του διαγωνισμού σε αυτές, τότε ενδέχεται να ζητηθεί από την αναθέτουσα αρχή να λάβουν νομική μορφή πριν την υπογραφή της σύμβασης. </w:t>
      </w:r>
    </w:p>
    <w:p w14:paraId="6972BFB1" w14:textId="77777777" w:rsidR="00AA7F07" w:rsidRPr="00D7361F" w:rsidRDefault="00AA7F07" w:rsidP="003359AC">
      <w:pPr>
        <w:jc w:val="both"/>
        <w:rPr>
          <w:rFonts w:asciiTheme="majorHAnsi" w:hAnsiTheme="majorHAnsi" w:cstheme="minorHAnsi"/>
          <w:sz w:val="22"/>
          <w:szCs w:val="22"/>
          <w:lang w:val="el-GR"/>
        </w:rPr>
      </w:pPr>
    </w:p>
    <w:p w14:paraId="1FFA24D8" w14:textId="11C25BE7" w:rsidR="008C6AC0" w:rsidRPr="00D7361F" w:rsidRDefault="008C6AC0" w:rsidP="003359AC">
      <w:pPr>
        <w:jc w:val="both"/>
        <w:rPr>
          <w:rFonts w:asciiTheme="majorHAnsi" w:hAnsiTheme="majorHAnsi" w:cstheme="minorHAnsi"/>
          <w:strike/>
          <w:sz w:val="22"/>
          <w:szCs w:val="22"/>
          <w:lang w:val="el-GR"/>
        </w:rPr>
      </w:pPr>
      <w:r w:rsidRPr="00D7361F">
        <w:rPr>
          <w:rFonts w:asciiTheme="majorHAnsi" w:hAnsiTheme="majorHAnsi" w:cstheme="minorHAnsi"/>
          <w:sz w:val="22"/>
          <w:szCs w:val="22"/>
          <w:lang w:val="el-GR"/>
        </w:rPr>
        <w:t xml:space="preserve">Η διάρκεια της Σύμβασης ορίζεται </w:t>
      </w:r>
      <w:r w:rsidRPr="00D7361F">
        <w:rPr>
          <w:rFonts w:asciiTheme="majorHAnsi" w:hAnsiTheme="majorHAnsi" w:cstheme="minorHAnsi"/>
          <w:b/>
          <w:sz w:val="22"/>
          <w:szCs w:val="22"/>
          <w:lang w:val="el-GR"/>
        </w:rPr>
        <w:t>σε δέκα οκτώ (18) μήνες</w:t>
      </w:r>
      <w:r w:rsidRPr="00D7361F">
        <w:rPr>
          <w:rFonts w:asciiTheme="majorHAnsi" w:hAnsiTheme="majorHAnsi" w:cstheme="minorHAnsi"/>
          <w:sz w:val="22"/>
          <w:szCs w:val="22"/>
          <w:lang w:val="el-GR"/>
        </w:rPr>
        <w:t xml:space="preserve"> από την υπογραφή της Σύμβασης </w:t>
      </w:r>
      <w:r w:rsidRPr="00D7361F">
        <w:rPr>
          <w:rFonts w:asciiTheme="majorHAnsi" w:eastAsia="Calibri" w:hAnsiTheme="majorHAnsi" w:cstheme="minorHAnsi"/>
          <w:sz w:val="22"/>
          <w:szCs w:val="22"/>
          <w:lang w:val="el-GR" w:eastAsia="el-GR"/>
        </w:rPr>
        <w:t>με δυνατότητα παράτασης σε περίπτωση παράτασης της πράξης, χωρίς μεταβολή του οικονομικού αντικειμένου.</w:t>
      </w:r>
      <w:r w:rsidRPr="00D7361F">
        <w:rPr>
          <w:rFonts w:asciiTheme="majorHAnsi" w:hAnsiTheme="majorHAnsi" w:cstheme="minorHAnsi"/>
          <w:sz w:val="22"/>
          <w:szCs w:val="22"/>
          <w:lang w:val="el-GR"/>
        </w:rPr>
        <w:t xml:space="preserve"> Η διάρκεια ισχύς της Σύμβασης είναι </w:t>
      </w:r>
      <w:r w:rsidRPr="00D7361F">
        <w:rPr>
          <w:rFonts w:asciiTheme="majorHAnsi" w:eastAsia="Calibri" w:hAnsiTheme="majorHAnsi" w:cstheme="minorHAnsi"/>
          <w:sz w:val="22"/>
          <w:szCs w:val="22"/>
          <w:lang w:val="el-GR" w:eastAsia="el-GR"/>
        </w:rPr>
        <w:t>από την υπογραφή της έως την προσήκουσα παραλαβή του συνόλου των παραδοτέων.</w:t>
      </w:r>
    </w:p>
    <w:p w14:paraId="53FE6DD0" w14:textId="77777777" w:rsidR="008C6AC0" w:rsidRPr="00D7361F" w:rsidRDefault="008C6AC0" w:rsidP="003359AC">
      <w:pPr>
        <w:jc w:val="both"/>
        <w:rPr>
          <w:rFonts w:asciiTheme="majorHAnsi" w:hAnsiTheme="majorHAnsi" w:cstheme="minorHAnsi"/>
          <w:strike/>
          <w:sz w:val="22"/>
          <w:szCs w:val="22"/>
          <w:lang w:val="el-GR"/>
        </w:rPr>
      </w:pPr>
    </w:p>
    <w:p w14:paraId="6972BFB5" w14:textId="7687D6B6" w:rsidR="00C31343" w:rsidRPr="00D7361F" w:rsidRDefault="00C31343"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Ο ανάδοχος θα υποχρεούται το αργότερο μέχρι την υπογραφή της </w:t>
      </w:r>
      <w:r w:rsidR="00884064" w:rsidRPr="00D7361F">
        <w:rPr>
          <w:rFonts w:asciiTheme="majorHAnsi" w:hAnsiTheme="majorHAnsi" w:cstheme="minorHAnsi"/>
          <w:sz w:val="22"/>
          <w:szCs w:val="22"/>
          <w:lang w:val="el-GR"/>
        </w:rPr>
        <w:t>Σ</w:t>
      </w:r>
      <w:r w:rsidRPr="00D7361F">
        <w:rPr>
          <w:rFonts w:asciiTheme="majorHAnsi" w:hAnsiTheme="majorHAnsi" w:cstheme="minorHAnsi"/>
          <w:sz w:val="22"/>
          <w:szCs w:val="22"/>
          <w:lang w:val="el-GR"/>
        </w:rPr>
        <w:t xml:space="preserve">ύμβασης, να καταθέσει εγγυητική επιστολή καλής εκτέλεσης του έργου, αορίστου χρόνου, προς την </w:t>
      </w:r>
      <w:proofErr w:type="spellStart"/>
      <w:r w:rsidRPr="00D7361F">
        <w:rPr>
          <w:rFonts w:asciiTheme="majorHAnsi" w:hAnsiTheme="majorHAnsi" w:cstheme="minorHAnsi"/>
          <w:sz w:val="22"/>
          <w:szCs w:val="22"/>
          <w:lang w:val="el-GR"/>
        </w:rPr>
        <w:t>Ε.Σ.Α.μεΑ</w:t>
      </w:r>
      <w:proofErr w:type="spellEnd"/>
      <w:r w:rsidR="00C71D6E" w:rsidRPr="00D7361F">
        <w:rPr>
          <w:rFonts w:asciiTheme="majorHAnsi" w:hAnsiTheme="majorHAnsi" w:cstheme="minorHAnsi"/>
          <w:sz w:val="22"/>
          <w:szCs w:val="22"/>
          <w:lang w:val="el-GR"/>
        </w:rPr>
        <w:t>.</w:t>
      </w:r>
      <w:r w:rsidRPr="00D7361F">
        <w:rPr>
          <w:rFonts w:asciiTheme="majorHAnsi" w:hAnsiTheme="majorHAnsi" w:cstheme="minorHAnsi"/>
          <w:sz w:val="22"/>
          <w:szCs w:val="22"/>
          <w:lang w:val="el-GR"/>
        </w:rPr>
        <w:t xml:space="preserve"> σύμφωνα με τα όσα ορίζονται στο άρθρο </w:t>
      </w:r>
      <w:r w:rsidR="00C71D6E" w:rsidRPr="00D7361F">
        <w:rPr>
          <w:rFonts w:asciiTheme="majorHAnsi" w:hAnsiTheme="majorHAnsi" w:cstheme="minorHAnsi"/>
          <w:sz w:val="22"/>
          <w:szCs w:val="22"/>
          <w:lang w:val="el-GR"/>
        </w:rPr>
        <w:t>72 παρ. 1 β) του ν. 4412/2016</w:t>
      </w:r>
      <w:r w:rsidRPr="00D7361F">
        <w:rPr>
          <w:rFonts w:asciiTheme="majorHAnsi" w:hAnsiTheme="majorHAnsi" w:cstheme="minorHAnsi"/>
          <w:sz w:val="22"/>
          <w:szCs w:val="22"/>
          <w:lang w:val="el-GR"/>
        </w:rPr>
        <w:t xml:space="preserve">. Το ποσό της εγγυητικής επιστολής αυτής πρέπει να καλύπτει ποσοστό </w:t>
      </w:r>
      <w:r w:rsidR="00790124" w:rsidRPr="00D7361F">
        <w:rPr>
          <w:rFonts w:asciiTheme="majorHAnsi" w:hAnsiTheme="majorHAnsi" w:cstheme="minorHAnsi"/>
          <w:sz w:val="22"/>
          <w:szCs w:val="22"/>
          <w:lang w:val="el-GR"/>
        </w:rPr>
        <w:t>4</w:t>
      </w:r>
      <w:r w:rsidRPr="00D7361F">
        <w:rPr>
          <w:rFonts w:asciiTheme="majorHAnsi" w:hAnsiTheme="majorHAnsi" w:cstheme="minorHAnsi"/>
          <w:sz w:val="22"/>
          <w:szCs w:val="22"/>
          <w:lang w:val="el-GR"/>
        </w:rPr>
        <w:t>% της συνολικής συμβατικής αξίας.</w:t>
      </w:r>
    </w:p>
    <w:p w14:paraId="6972BFB6" w14:textId="77777777" w:rsidR="00E80272" w:rsidRPr="00D7361F" w:rsidRDefault="00E80272" w:rsidP="003359AC">
      <w:pPr>
        <w:jc w:val="both"/>
        <w:rPr>
          <w:rFonts w:asciiTheme="majorHAnsi" w:hAnsiTheme="majorHAnsi" w:cstheme="minorHAnsi"/>
          <w:bCs/>
          <w:spacing w:val="12"/>
          <w:sz w:val="22"/>
          <w:szCs w:val="22"/>
          <w:lang w:val="el-GR"/>
        </w:rPr>
      </w:pPr>
    </w:p>
    <w:p w14:paraId="6972BFB7" w14:textId="541C27DF" w:rsidR="00AA7F07" w:rsidRPr="00D7361F" w:rsidRDefault="00690AE9"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lastRenderedPageBreak/>
        <w:t xml:space="preserve">Κάθε ενδιαφερόμενος, ο οποίος έχει ή είχε συμφέρον να του ανατεθεί η συγκεκριμένη </w:t>
      </w:r>
      <w:r w:rsidR="0096312E" w:rsidRPr="00D7361F">
        <w:rPr>
          <w:rFonts w:asciiTheme="majorHAnsi" w:hAnsiTheme="majorHAnsi" w:cstheme="minorHAnsi"/>
          <w:sz w:val="22"/>
          <w:szCs w:val="22"/>
          <w:lang w:val="el-GR"/>
        </w:rPr>
        <w:t>Σ</w:t>
      </w:r>
      <w:r w:rsidRPr="00D7361F">
        <w:rPr>
          <w:rFonts w:asciiTheme="majorHAnsi" w:hAnsiTheme="majorHAnsi" w:cstheme="minorHAnsi"/>
          <w:sz w:val="22"/>
          <w:szCs w:val="22"/>
          <w:lang w:val="el-GR"/>
        </w:rPr>
        <w:t>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w:t>
      </w:r>
    </w:p>
    <w:p w14:paraId="6972BFB8" w14:textId="77777777" w:rsidR="00C71D6E" w:rsidRPr="00D7361F" w:rsidRDefault="00C71D6E" w:rsidP="003359AC">
      <w:pPr>
        <w:jc w:val="both"/>
        <w:rPr>
          <w:rFonts w:asciiTheme="majorHAnsi" w:hAnsiTheme="majorHAnsi" w:cstheme="minorHAnsi"/>
          <w:sz w:val="22"/>
          <w:szCs w:val="22"/>
          <w:lang w:val="el-GR"/>
        </w:rPr>
      </w:pPr>
    </w:p>
    <w:p w14:paraId="6972BFB9" w14:textId="7DA69E45" w:rsidR="00B53BE6" w:rsidRPr="00D7361F" w:rsidRDefault="00690AE9" w:rsidP="003359AC">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Τόπος παράδοσης του έργου είναι η </w:t>
      </w:r>
      <w:r w:rsidR="00B53BE6" w:rsidRPr="00D7361F">
        <w:rPr>
          <w:rFonts w:asciiTheme="majorHAnsi" w:hAnsiTheme="majorHAnsi" w:cstheme="minorHAnsi"/>
          <w:sz w:val="22"/>
          <w:szCs w:val="22"/>
          <w:lang w:val="el-GR"/>
        </w:rPr>
        <w:t xml:space="preserve">έδρα της </w:t>
      </w:r>
      <w:proofErr w:type="spellStart"/>
      <w:r w:rsidR="00B53BE6" w:rsidRPr="00D7361F">
        <w:rPr>
          <w:rFonts w:asciiTheme="majorHAnsi" w:hAnsiTheme="majorHAnsi" w:cstheme="minorHAnsi"/>
          <w:sz w:val="22"/>
          <w:szCs w:val="22"/>
          <w:lang w:val="el-GR"/>
        </w:rPr>
        <w:t>Ε.Σ.ΑμεΑ</w:t>
      </w:r>
      <w:proofErr w:type="spellEnd"/>
      <w:r w:rsidR="004C50A5" w:rsidRPr="00D7361F">
        <w:rPr>
          <w:rFonts w:asciiTheme="majorHAnsi" w:hAnsiTheme="majorHAnsi" w:cstheme="minorHAnsi"/>
          <w:sz w:val="22"/>
          <w:szCs w:val="22"/>
          <w:lang w:val="el-GR"/>
        </w:rPr>
        <w:t>.</w:t>
      </w:r>
      <w:r w:rsidR="00B53BE6" w:rsidRPr="00D7361F">
        <w:rPr>
          <w:rFonts w:asciiTheme="majorHAnsi" w:hAnsiTheme="majorHAnsi" w:cstheme="minorHAnsi"/>
          <w:sz w:val="22"/>
          <w:szCs w:val="22"/>
          <w:lang w:val="el-GR"/>
        </w:rPr>
        <w:t>, στην Ηλιούπολη Αττικής οδός Ελ. Βενιζέλου 236.</w:t>
      </w:r>
    </w:p>
    <w:p w14:paraId="6972BFBA" w14:textId="77777777" w:rsidR="00B53BE6" w:rsidRPr="00D7361F" w:rsidRDefault="00B53BE6" w:rsidP="003359AC">
      <w:pPr>
        <w:jc w:val="both"/>
        <w:rPr>
          <w:rFonts w:asciiTheme="majorHAnsi" w:hAnsiTheme="majorHAnsi" w:cstheme="minorHAnsi"/>
          <w:sz w:val="22"/>
          <w:szCs w:val="22"/>
          <w:lang w:val="el-GR"/>
        </w:rPr>
      </w:pPr>
    </w:p>
    <w:p w14:paraId="04350AC8" w14:textId="3C732788" w:rsidR="00690AE9" w:rsidRPr="00D7361F" w:rsidRDefault="0070694B" w:rsidP="00690AE9">
      <w:pPr>
        <w:jc w:val="both"/>
        <w:rPr>
          <w:rFonts w:asciiTheme="majorHAnsi" w:hAnsiTheme="majorHAnsi" w:cstheme="minorHAnsi"/>
          <w:sz w:val="22"/>
          <w:szCs w:val="22"/>
          <w:lang w:val="el-GR"/>
        </w:rPr>
      </w:pPr>
      <w:r w:rsidRPr="00D7361F">
        <w:rPr>
          <w:rFonts w:asciiTheme="majorHAnsi" w:eastAsia="Times New Roman" w:hAnsiTheme="majorHAnsi" w:cstheme="minorHAnsi"/>
          <w:sz w:val="22"/>
          <w:szCs w:val="22"/>
          <w:lang w:val="el-GR" w:eastAsia="en-US"/>
        </w:rPr>
        <w:t xml:space="preserve">Το έργο έλαβε </w:t>
      </w:r>
      <w:r w:rsidRPr="00D7361F">
        <w:rPr>
          <w:rFonts w:asciiTheme="majorHAnsi" w:hAnsiTheme="majorHAnsi" w:cstheme="minorHAnsi"/>
          <w:sz w:val="22"/>
          <w:szCs w:val="22"/>
          <w:lang w:val="el-GR"/>
        </w:rPr>
        <w:t xml:space="preserve">την υπ’ </w:t>
      </w:r>
      <w:proofErr w:type="spellStart"/>
      <w:r w:rsidRPr="00D7361F">
        <w:rPr>
          <w:rFonts w:asciiTheme="majorHAnsi" w:hAnsiTheme="majorHAnsi" w:cstheme="minorHAnsi"/>
          <w:sz w:val="22"/>
          <w:szCs w:val="22"/>
          <w:lang w:val="el-GR"/>
        </w:rPr>
        <w:t>Αρ</w:t>
      </w:r>
      <w:proofErr w:type="spellEnd"/>
      <w:r w:rsidRPr="00D7361F">
        <w:rPr>
          <w:rFonts w:asciiTheme="majorHAnsi" w:hAnsiTheme="majorHAnsi" w:cstheme="minorHAnsi"/>
          <w:sz w:val="22"/>
          <w:szCs w:val="22"/>
          <w:lang w:val="el-GR"/>
        </w:rPr>
        <w:t xml:space="preserve">. </w:t>
      </w:r>
      <w:proofErr w:type="spellStart"/>
      <w:r w:rsidRPr="00D7361F">
        <w:rPr>
          <w:rFonts w:asciiTheme="majorHAnsi" w:hAnsiTheme="majorHAnsi" w:cstheme="minorHAnsi"/>
          <w:sz w:val="22"/>
          <w:szCs w:val="22"/>
          <w:lang w:val="el-GR"/>
        </w:rPr>
        <w:t>Πρωτ</w:t>
      </w:r>
      <w:proofErr w:type="spellEnd"/>
      <w:r w:rsidRPr="00D7361F">
        <w:rPr>
          <w:rFonts w:asciiTheme="majorHAnsi" w:hAnsiTheme="majorHAnsi" w:cstheme="minorHAnsi"/>
          <w:sz w:val="22"/>
          <w:szCs w:val="22"/>
          <w:lang w:val="el-GR"/>
        </w:rPr>
        <w:t xml:space="preserve">.: 77056-09-07-2021 σύμφωνη γνώμη (προέγκριση δημοπράτησης) της Προϊσταμένης της Ειδικής Υπηρεσίας Διαχείρισης Ε.Π. «Ανάπτυξη Ανθρώπινου Δυναμικού, Εκπαίδευση και Δια Βίου Μάθηση 2014-2020» για τη Διακήρυξη για το </w:t>
      </w:r>
      <w:proofErr w:type="spellStart"/>
      <w:r w:rsidRPr="00D7361F">
        <w:rPr>
          <w:rFonts w:asciiTheme="majorHAnsi" w:hAnsiTheme="majorHAnsi" w:cstheme="minorHAnsi"/>
          <w:sz w:val="22"/>
          <w:szCs w:val="22"/>
          <w:lang w:val="el-GR"/>
        </w:rPr>
        <w:t>Υποέργο</w:t>
      </w:r>
      <w:proofErr w:type="spellEnd"/>
      <w:r w:rsidRPr="00D7361F">
        <w:rPr>
          <w:rFonts w:asciiTheme="majorHAnsi" w:hAnsiTheme="majorHAnsi" w:cstheme="minorHAnsi"/>
          <w:sz w:val="22"/>
          <w:szCs w:val="22"/>
          <w:lang w:val="el-GR"/>
        </w:rPr>
        <w:t xml:space="preserve"> 1  «Υλοποίηση δράσεων συμβουλευτικής, κατάρτισης και πιστοποίησης» </w:t>
      </w:r>
      <w:r w:rsidRPr="00D7361F">
        <w:rPr>
          <w:rFonts w:asciiTheme="majorHAnsi" w:hAnsiTheme="majorHAnsi" w:cstheme="minorHAnsi"/>
          <w:iCs/>
          <w:sz w:val="22"/>
          <w:szCs w:val="22"/>
          <w:lang w:val="el-GR"/>
        </w:rPr>
        <w:t xml:space="preserve">το οποίο εντάσσεται στην Πράξη </w:t>
      </w:r>
      <w:r w:rsidRPr="00D7361F">
        <w:rPr>
          <w:rFonts w:asciiTheme="majorHAnsi" w:hAnsiTheme="majorHAnsi" w:cstheme="minorHAnsi"/>
          <w:sz w:val="22"/>
          <w:szCs w:val="22"/>
          <w:lang w:val="el-GR"/>
        </w:rPr>
        <w:t>«Ειδικές Δράσεις Ένταξης στην Απασχόληση για Νέους/Νέες με Αναπηρία»  με Κωδικό ΟΠΣ 5073491.</w:t>
      </w:r>
    </w:p>
    <w:p w14:paraId="1C611C18" w14:textId="77777777" w:rsidR="00690AE9" w:rsidRPr="00D7361F" w:rsidRDefault="00690AE9" w:rsidP="00790124">
      <w:pPr>
        <w:jc w:val="both"/>
        <w:rPr>
          <w:rFonts w:asciiTheme="majorHAnsi" w:hAnsiTheme="majorHAnsi" w:cstheme="minorHAnsi"/>
          <w:sz w:val="22"/>
          <w:szCs w:val="22"/>
          <w:lang w:val="el-GR"/>
        </w:rPr>
      </w:pPr>
    </w:p>
    <w:p w14:paraId="6972BFBC" w14:textId="643CD162" w:rsidR="00CE2C08" w:rsidRPr="00D7361F" w:rsidRDefault="00690AE9" w:rsidP="003359AC">
      <w:pPr>
        <w:jc w:val="both"/>
        <w:rPr>
          <w:rFonts w:asciiTheme="majorHAnsi" w:hAnsiTheme="majorHAnsi" w:cstheme="minorHAnsi"/>
          <w:sz w:val="22"/>
          <w:szCs w:val="22"/>
          <w:lang w:val="el-GR"/>
        </w:rPr>
      </w:pPr>
      <w:r w:rsidRPr="00D7361F">
        <w:rPr>
          <w:rFonts w:asciiTheme="majorHAnsi" w:hAnsiTheme="majorHAnsi" w:cstheme="minorHAnsi"/>
          <w:bCs/>
          <w:sz w:val="22"/>
          <w:szCs w:val="22"/>
          <w:lang w:val="el-GR"/>
        </w:rPr>
        <w:t xml:space="preserve">Προκήρυξη της </w:t>
      </w:r>
      <w:r w:rsidR="007E5CD5" w:rsidRPr="00D7361F">
        <w:rPr>
          <w:rFonts w:asciiTheme="majorHAnsi" w:hAnsiTheme="majorHAnsi" w:cstheme="minorHAnsi"/>
          <w:bCs/>
          <w:sz w:val="22"/>
          <w:szCs w:val="22"/>
          <w:lang w:val="el-GR"/>
        </w:rPr>
        <w:t>Δ</w:t>
      </w:r>
      <w:r w:rsidRPr="00D7361F">
        <w:rPr>
          <w:rFonts w:asciiTheme="majorHAnsi" w:hAnsiTheme="majorHAnsi" w:cstheme="minorHAnsi"/>
          <w:bCs/>
          <w:sz w:val="22"/>
          <w:szCs w:val="22"/>
          <w:lang w:val="el-GR"/>
        </w:rPr>
        <w:t xml:space="preserve">ιακήρυξης απεστάλη με ηλεκτρονικά μέσα για δημοσίευση </w:t>
      </w:r>
      <w:r w:rsidR="00E045DD" w:rsidRPr="00D7361F">
        <w:rPr>
          <w:rFonts w:asciiTheme="majorHAnsi" w:hAnsiTheme="majorHAnsi" w:cstheme="minorHAnsi"/>
          <w:bCs/>
          <w:sz w:val="22"/>
          <w:szCs w:val="22"/>
          <w:lang w:val="el-GR"/>
        </w:rPr>
        <w:t>στις 29</w:t>
      </w:r>
      <w:r w:rsidRPr="00D7361F">
        <w:rPr>
          <w:rFonts w:asciiTheme="majorHAnsi" w:hAnsiTheme="majorHAnsi" w:cstheme="minorHAnsi"/>
          <w:bCs/>
          <w:sz w:val="22"/>
          <w:szCs w:val="22"/>
          <w:lang w:val="el-GR"/>
        </w:rPr>
        <w:t>/</w:t>
      </w:r>
      <w:r w:rsidR="00E045DD" w:rsidRPr="00D7361F">
        <w:rPr>
          <w:rFonts w:asciiTheme="majorHAnsi" w:hAnsiTheme="majorHAnsi" w:cstheme="minorHAnsi"/>
          <w:bCs/>
          <w:sz w:val="22"/>
          <w:szCs w:val="22"/>
          <w:lang w:val="el-GR"/>
        </w:rPr>
        <w:t>07/</w:t>
      </w:r>
      <w:r w:rsidRPr="00D7361F">
        <w:rPr>
          <w:rFonts w:asciiTheme="majorHAnsi" w:hAnsiTheme="majorHAnsi" w:cstheme="minorHAnsi"/>
          <w:bCs/>
          <w:sz w:val="22"/>
          <w:szCs w:val="22"/>
          <w:lang w:val="el-GR"/>
        </w:rPr>
        <w:t>2021 στην Υπηρεσία Εκδόσεων της Ευρωπαϊκής Ένωσης</w:t>
      </w:r>
      <w:r w:rsidR="00DB67D9" w:rsidRPr="00D7361F">
        <w:rPr>
          <w:rFonts w:asciiTheme="majorHAnsi" w:hAnsiTheme="majorHAnsi" w:cstheme="minorHAnsi"/>
          <w:bCs/>
          <w:sz w:val="22"/>
          <w:szCs w:val="22"/>
          <w:lang w:val="el-GR"/>
        </w:rPr>
        <w:t xml:space="preserve">. </w:t>
      </w:r>
      <w:r w:rsidR="00DB67D9" w:rsidRPr="00D7361F">
        <w:rPr>
          <w:rFonts w:asciiTheme="majorHAnsi" w:eastAsia="Times New Roman" w:hAnsiTheme="majorHAnsi" w:cstheme="minorHAnsi"/>
          <w:bCs/>
          <w:sz w:val="22"/>
          <w:szCs w:val="22"/>
          <w:lang w:val="el-GR" w:eastAsia="en-US"/>
        </w:rPr>
        <w:t xml:space="preserve">Ημερομηνία Δημοσίευσης στο Συμπλήρωμα της Επίσημης Εφημερίδας της Ευρωπαϊκής Ένωσης(ΕΕ/S) στις 03/08/2021 με αριθμό αναφοράς  </w:t>
      </w:r>
      <w:r w:rsidR="00DB67D9" w:rsidRPr="00D7361F">
        <w:rPr>
          <w:rFonts w:asciiTheme="majorHAnsi" w:eastAsia="Times New Roman" w:hAnsiTheme="majorHAnsi" w:cstheme="minorHAnsi"/>
          <w:sz w:val="22"/>
          <w:szCs w:val="22"/>
          <w:shd w:val="clear" w:color="auto" w:fill="FAF9F7"/>
          <w:lang w:val="el-GR" w:eastAsia="en-US"/>
        </w:rPr>
        <w:t>2021/S 148-394434</w:t>
      </w:r>
      <w:r w:rsidR="008E5040" w:rsidRPr="00D7361F">
        <w:rPr>
          <w:rFonts w:asciiTheme="majorHAnsi" w:eastAsia="Times New Roman" w:hAnsiTheme="majorHAnsi" w:cs="Lucida Sans Unicode"/>
          <w:sz w:val="22"/>
          <w:szCs w:val="22"/>
          <w:shd w:val="clear" w:color="auto" w:fill="FAF9F7"/>
          <w:lang w:val="el-GR" w:eastAsia="en-US"/>
        </w:rPr>
        <w:t>.</w:t>
      </w:r>
      <w:r w:rsidR="00696105" w:rsidRPr="00D7361F">
        <w:rPr>
          <w:rFonts w:asciiTheme="majorHAnsi" w:eastAsia="Times New Roman" w:hAnsiTheme="majorHAnsi" w:cs="Lucida Sans Unicode"/>
          <w:sz w:val="22"/>
          <w:szCs w:val="22"/>
          <w:shd w:val="clear" w:color="auto" w:fill="FAF9F7"/>
          <w:lang w:val="el-GR" w:eastAsia="en-US"/>
        </w:rPr>
        <w:t xml:space="preserve"> </w:t>
      </w:r>
    </w:p>
    <w:p w14:paraId="336021D1" w14:textId="77777777" w:rsidR="007E5CD5" w:rsidRPr="00D7361F" w:rsidRDefault="007E5CD5" w:rsidP="00790124">
      <w:pPr>
        <w:jc w:val="both"/>
        <w:rPr>
          <w:rFonts w:asciiTheme="majorHAnsi" w:hAnsiTheme="majorHAnsi" w:cstheme="minorHAnsi"/>
          <w:sz w:val="22"/>
          <w:szCs w:val="22"/>
          <w:lang w:val="el-GR"/>
        </w:rPr>
      </w:pPr>
    </w:p>
    <w:p w14:paraId="75069420" w14:textId="63BEBFBA" w:rsidR="00790124" w:rsidRPr="00D7361F" w:rsidRDefault="00790124" w:rsidP="00790124">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Η προκήρυξη και το πλήρες κείμενο της </w:t>
      </w:r>
      <w:r w:rsidR="007E5CD5" w:rsidRPr="00D7361F">
        <w:rPr>
          <w:rFonts w:asciiTheme="majorHAnsi" w:hAnsiTheme="majorHAnsi" w:cstheme="minorHAnsi"/>
          <w:sz w:val="22"/>
          <w:szCs w:val="22"/>
          <w:lang w:val="el-GR"/>
        </w:rPr>
        <w:t>Δ</w:t>
      </w:r>
      <w:r w:rsidRPr="00D7361F">
        <w:rPr>
          <w:rFonts w:asciiTheme="majorHAnsi" w:hAnsiTheme="majorHAnsi" w:cstheme="minorHAnsi"/>
          <w:sz w:val="22"/>
          <w:szCs w:val="22"/>
          <w:lang w:val="el-GR"/>
        </w:rPr>
        <w:t xml:space="preserve">ιακήρυξης καταχωρήθηκε στο Κεντρικό Ηλεκτρονικό Μητρώο Δημοσίων Συμβάσεων (Κ.Η.Μ.ΔΗ.Σ.) </w:t>
      </w:r>
      <w:r w:rsidR="0005783A" w:rsidRPr="00D7361F">
        <w:rPr>
          <w:rFonts w:asciiTheme="majorHAnsi" w:hAnsiTheme="majorHAnsi" w:cstheme="minorHAnsi"/>
          <w:sz w:val="22"/>
          <w:szCs w:val="22"/>
          <w:lang w:val="el-GR"/>
        </w:rPr>
        <w:t>ΑΔΑΜ:</w:t>
      </w:r>
      <w:r w:rsidR="00E53504" w:rsidRPr="00D7361F">
        <w:rPr>
          <w:rFonts w:asciiTheme="majorHAnsi" w:hAnsiTheme="majorHAnsi" w:cstheme="minorHAnsi"/>
          <w:sz w:val="22"/>
          <w:szCs w:val="22"/>
          <w:lang w:val="el-GR"/>
        </w:rPr>
        <w:t>21PROC009023172 2021-08-03.</w:t>
      </w:r>
    </w:p>
    <w:p w14:paraId="186D96A6" w14:textId="77777777" w:rsidR="00790124" w:rsidRPr="00D7361F" w:rsidRDefault="00790124" w:rsidP="00790124">
      <w:pPr>
        <w:jc w:val="both"/>
        <w:rPr>
          <w:rFonts w:asciiTheme="majorHAnsi" w:hAnsiTheme="majorHAnsi" w:cstheme="minorHAnsi"/>
          <w:sz w:val="22"/>
          <w:szCs w:val="22"/>
          <w:lang w:val="el-GR"/>
        </w:rPr>
      </w:pPr>
    </w:p>
    <w:p w14:paraId="3F391E12" w14:textId="684D0092" w:rsidR="00790124" w:rsidRPr="00D7361F" w:rsidRDefault="00790124" w:rsidP="00790124">
      <w:pPr>
        <w:jc w:val="both"/>
        <w:rPr>
          <w:rFonts w:asciiTheme="majorHAnsi" w:hAnsiTheme="majorHAnsi" w:cstheme="minorHAnsi"/>
          <w:sz w:val="22"/>
          <w:szCs w:val="22"/>
          <w:u w:val="single"/>
          <w:lang w:val="el-GR"/>
        </w:rPr>
      </w:pPr>
      <w:r w:rsidRPr="00D7361F">
        <w:rPr>
          <w:rFonts w:asciiTheme="majorHAnsi" w:hAnsiTheme="majorHAnsi" w:cstheme="minorHAnsi"/>
          <w:sz w:val="22"/>
          <w:szCs w:val="22"/>
          <w:lang w:val="el-GR"/>
        </w:rPr>
        <w:t xml:space="preserve">Η </w:t>
      </w:r>
      <w:r w:rsidRPr="00D7361F">
        <w:rPr>
          <w:rFonts w:asciiTheme="majorHAnsi" w:hAnsiTheme="majorHAnsi" w:cstheme="minorHAnsi"/>
          <w:sz w:val="22"/>
          <w:szCs w:val="22"/>
          <w:u w:val="single"/>
          <w:lang w:val="el-GR"/>
        </w:rPr>
        <w:t>Προκήρυξη (περίληψη της Διακήρυξης) δημοσιεύεται και στον Ελληνικό Τύπο.</w:t>
      </w:r>
    </w:p>
    <w:p w14:paraId="09D6EC32" w14:textId="77777777" w:rsidR="008E5040" w:rsidRPr="00D7361F" w:rsidRDefault="008E5040" w:rsidP="008E5040">
      <w:pPr>
        <w:widowControl w:val="0"/>
        <w:numPr>
          <w:ilvl w:val="0"/>
          <w:numId w:val="7"/>
        </w:numPr>
        <w:autoSpaceDE w:val="0"/>
        <w:autoSpaceDN w:val="0"/>
        <w:adjustRightInd w:val="0"/>
        <w:spacing w:before="120" w:after="120" w:line="276" w:lineRule="auto"/>
        <w:contextualSpacing/>
        <w:jc w:val="both"/>
        <w:rPr>
          <w:rFonts w:asciiTheme="majorHAnsi" w:eastAsia="Times New Roman" w:hAnsiTheme="majorHAnsi" w:cs="Arial"/>
          <w:sz w:val="22"/>
          <w:szCs w:val="22"/>
          <w:u w:val="single"/>
          <w:lang w:val="el-GR" w:eastAsia="en-US"/>
        </w:rPr>
      </w:pPr>
      <w:bookmarkStart w:id="1" w:name="_Hlk38831637"/>
      <w:r w:rsidRPr="00D7361F">
        <w:rPr>
          <w:rFonts w:asciiTheme="majorHAnsi" w:eastAsia="Times New Roman" w:hAnsiTheme="majorHAnsi" w:cs="Arial"/>
          <w:sz w:val="22"/>
          <w:szCs w:val="22"/>
          <w:u w:val="single"/>
          <w:lang w:val="el-GR" w:eastAsia="en-US"/>
        </w:rPr>
        <w:t>Γενική Δημοπρασιών στις 04/08/202</w:t>
      </w:r>
      <w:bookmarkEnd w:id="1"/>
      <w:r w:rsidRPr="00D7361F">
        <w:rPr>
          <w:rFonts w:asciiTheme="majorHAnsi" w:eastAsia="Times New Roman" w:hAnsiTheme="majorHAnsi" w:cs="Arial"/>
          <w:sz w:val="22"/>
          <w:szCs w:val="22"/>
          <w:u w:val="single"/>
          <w:lang w:val="el-GR" w:eastAsia="en-US"/>
        </w:rPr>
        <w:t>1</w:t>
      </w:r>
    </w:p>
    <w:p w14:paraId="152FF210" w14:textId="77777777" w:rsidR="008E5040" w:rsidRPr="00D7361F" w:rsidRDefault="008E5040" w:rsidP="008E5040">
      <w:pPr>
        <w:widowControl w:val="0"/>
        <w:numPr>
          <w:ilvl w:val="0"/>
          <w:numId w:val="7"/>
        </w:numPr>
        <w:autoSpaceDE w:val="0"/>
        <w:autoSpaceDN w:val="0"/>
        <w:adjustRightInd w:val="0"/>
        <w:spacing w:before="120" w:after="120" w:line="276" w:lineRule="auto"/>
        <w:contextualSpacing/>
        <w:jc w:val="both"/>
        <w:rPr>
          <w:rFonts w:asciiTheme="majorHAnsi" w:eastAsia="Times New Roman" w:hAnsiTheme="majorHAnsi" w:cs="Arial"/>
          <w:sz w:val="22"/>
          <w:szCs w:val="22"/>
          <w:u w:val="single"/>
          <w:lang w:val="el-GR" w:eastAsia="en-US"/>
        </w:rPr>
      </w:pPr>
      <w:r w:rsidRPr="00D7361F">
        <w:rPr>
          <w:rFonts w:asciiTheme="majorHAnsi" w:eastAsia="Times New Roman" w:hAnsiTheme="majorHAnsi" w:cs="Arial"/>
          <w:sz w:val="22"/>
          <w:szCs w:val="22"/>
          <w:u w:val="single"/>
          <w:lang w:val="el-GR" w:eastAsia="en-US"/>
        </w:rPr>
        <w:t>Ηχώ Δημοπρασιών στις 04/08/2021</w:t>
      </w:r>
    </w:p>
    <w:p w14:paraId="0FBCA392" w14:textId="77777777" w:rsidR="00790124" w:rsidRPr="00D7361F" w:rsidRDefault="00790124" w:rsidP="00790124">
      <w:pPr>
        <w:jc w:val="both"/>
        <w:rPr>
          <w:rFonts w:asciiTheme="majorHAnsi" w:hAnsiTheme="majorHAnsi" w:cstheme="minorHAnsi"/>
          <w:sz w:val="22"/>
          <w:szCs w:val="22"/>
          <w:lang w:val="el-GR"/>
        </w:rPr>
      </w:pPr>
    </w:p>
    <w:p w14:paraId="4CEA35C2" w14:textId="79360191" w:rsidR="00790124" w:rsidRPr="00D7361F" w:rsidRDefault="00790124" w:rsidP="00790124">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 xml:space="preserve">Το πλήρες κείμενο της </w:t>
      </w:r>
      <w:r w:rsidR="00B20C22" w:rsidRPr="00D7361F">
        <w:rPr>
          <w:rFonts w:asciiTheme="majorHAnsi" w:hAnsiTheme="majorHAnsi" w:cstheme="minorHAnsi"/>
          <w:sz w:val="22"/>
          <w:szCs w:val="22"/>
          <w:lang w:val="el-GR"/>
        </w:rPr>
        <w:t>Δ</w:t>
      </w:r>
      <w:r w:rsidRPr="00D7361F">
        <w:rPr>
          <w:rFonts w:asciiTheme="majorHAnsi" w:hAnsiTheme="majorHAnsi" w:cstheme="minorHAnsi"/>
          <w:sz w:val="22"/>
          <w:szCs w:val="22"/>
          <w:lang w:val="el-GR"/>
        </w:rPr>
        <w:t xml:space="preserve">ιακήρυξης καταχωρήθηκε και στη διαδικτυακή πύλη του Ε.Σ.Η.ΔΗ.Σ. </w:t>
      </w:r>
      <w:hyperlink r:id="rId10" w:tooltip="Διδαδυκτιακός τόπος του Ε.Σ.Η.ΔΗ.Σ." w:history="1">
        <w:r w:rsidRPr="00D7361F">
          <w:rPr>
            <w:rStyle w:val="-"/>
            <w:rFonts w:asciiTheme="majorHAnsi" w:hAnsiTheme="majorHAnsi" w:cstheme="minorHAnsi"/>
            <w:sz w:val="22"/>
            <w:szCs w:val="22"/>
            <w:lang w:val="el-GR"/>
          </w:rPr>
          <w:t>www.promitheus.gov.gr</w:t>
        </w:r>
      </w:hyperlink>
      <w:r w:rsidRPr="00D7361F">
        <w:rPr>
          <w:rFonts w:asciiTheme="majorHAnsi" w:hAnsiTheme="majorHAnsi" w:cstheme="minorHAnsi"/>
          <w:sz w:val="22"/>
          <w:szCs w:val="22"/>
          <w:lang w:val="el-GR"/>
        </w:rPr>
        <w:t xml:space="preserve">, όπου έλαβε Συστημικό Αριθμό: </w:t>
      </w:r>
      <w:r w:rsidR="00C926FB" w:rsidRPr="00D7361F">
        <w:rPr>
          <w:rFonts w:asciiTheme="majorHAnsi" w:hAnsiTheme="majorHAnsi" w:cstheme="minorHAnsi"/>
          <w:b/>
          <w:bCs/>
          <w:sz w:val="22"/>
          <w:szCs w:val="22"/>
          <w:lang w:val="el-GR"/>
        </w:rPr>
        <w:t>136140</w:t>
      </w:r>
      <w:r w:rsidR="008E5040" w:rsidRPr="00D7361F">
        <w:rPr>
          <w:rFonts w:asciiTheme="majorHAnsi" w:hAnsiTheme="majorHAnsi" w:cstheme="minorHAnsi"/>
          <w:b/>
          <w:bCs/>
          <w:sz w:val="22"/>
          <w:szCs w:val="22"/>
          <w:lang w:val="el-GR"/>
        </w:rPr>
        <w:t>.</w:t>
      </w:r>
      <w:r w:rsidR="00696105" w:rsidRPr="00D7361F">
        <w:rPr>
          <w:rFonts w:asciiTheme="majorHAnsi" w:hAnsiTheme="majorHAnsi"/>
          <w:sz w:val="22"/>
          <w:szCs w:val="22"/>
          <w:lang w:val="el-GR"/>
        </w:rPr>
        <w:t xml:space="preserve"> (</w:t>
      </w:r>
      <w:hyperlink r:id="rId11" w:history="1">
        <w:r w:rsidR="00F85EC9" w:rsidRPr="00D7361F">
          <w:rPr>
            <w:rStyle w:val="-"/>
            <w:rFonts w:asciiTheme="majorHAnsi" w:hAnsiTheme="majorHAnsi" w:cstheme="minorHAnsi"/>
            <w:sz w:val="22"/>
            <w:szCs w:val="22"/>
            <w:lang w:val="el-GR"/>
          </w:rPr>
          <w:t>http://www.eprocurement.gov.gr/actSearch/faces/active_search_main.jspx;jsessionid=ijIQSoV6WqTrbM5W345-KGq2JuPUYqJUG4FibPVjyxxrzSfWTy77!165757259</w:t>
        </w:r>
      </w:hyperlink>
      <w:r w:rsidR="00696105" w:rsidRPr="00D7361F">
        <w:rPr>
          <w:rFonts w:asciiTheme="majorHAnsi" w:hAnsiTheme="majorHAnsi" w:cstheme="minorHAnsi"/>
          <w:sz w:val="22"/>
          <w:szCs w:val="22"/>
          <w:lang w:val="el-GR"/>
        </w:rPr>
        <w:t>)</w:t>
      </w:r>
    </w:p>
    <w:p w14:paraId="5C3E508B" w14:textId="77777777" w:rsidR="00F85EC9" w:rsidRPr="00D7361F" w:rsidRDefault="00F85EC9" w:rsidP="00790124">
      <w:pPr>
        <w:jc w:val="both"/>
        <w:rPr>
          <w:rFonts w:asciiTheme="majorHAnsi" w:hAnsiTheme="majorHAnsi" w:cstheme="minorHAnsi"/>
          <w:sz w:val="22"/>
          <w:szCs w:val="22"/>
          <w:lang w:val="el-GR"/>
        </w:rPr>
      </w:pPr>
    </w:p>
    <w:p w14:paraId="57713DB9" w14:textId="45EEC692" w:rsidR="00790124" w:rsidRPr="00D7361F" w:rsidRDefault="00790124" w:rsidP="00790124">
      <w:pPr>
        <w:jc w:val="both"/>
        <w:rPr>
          <w:rFonts w:asciiTheme="majorHAnsi" w:hAnsiTheme="majorHAnsi" w:cstheme="minorHAnsi"/>
          <w:sz w:val="22"/>
          <w:szCs w:val="22"/>
          <w:lang w:val="el-GR"/>
        </w:rPr>
      </w:pPr>
    </w:p>
    <w:p w14:paraId="74449EAF" w14:textId="0113B0CA" w:rsidR="00A96C58" w:rsidRPr="00D7361F" w:rsidRDefault="00A96C58" w:rsidP="00790124">
      <w:pPr>
        <w:jc w:val="both"/>
        <w:rPr>
          <w:rFonts w:asciiTheme="majorHAnsi" w:hAnsiTheme="majorHAnsi" w:cstheme="minorHAnsi"/>
          <w:sz w:val="22"/>
          <w:szCs w:val="22"/>
          <w:lang w:val="el-GR"/>
        </w:rPr>
      </w:pPr>
      <w:r w:rsidRPr="00D7361F">
        <w:rPr>
          <w:rFonts w:asciiTheme="majorHAnsi" w:hAnsiTheme="majorHAnsi" w:cstheme="minorHAnsi"/>
          <w:sz w:val="22"/>
          <w:szCs w:val="22"/>
          <w:lang w:val="el-GR"/>
        </w:rPr>
        <w:t>Επισυνάπτονται  στην παρούσα ανάρτηση τα έγγραφα της Διακήρυξης.</w:t>
      </w:r>
    </w:p>
    <w:sectPr w:rsidR="00A96C58" w:rsidRPr="00D7361F" w:rsidSect="00BC05DB">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7233" w14:textId="77777777" w:rsidR="00E71DBC" w:rsidRDefault="00E71DBC" w:rsidP="00FD5F95">
      <w:r>
        <w:separator/>
      </w:r>
    </w:p>
  </w:endnote>
  <w:endnote w:type="continuationSeparator" w:id="0">
    <w:p w14:paraId="5EF20134" w14:textId="77777777" w:rsidR="00E71DBC" w:rsidRDefault="00E71DBC" w:rsidP="00FD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32271"/>
      <w:docPartObj>
        <w:docPartGallery w:val="Page Numbers (Bottom of Page)"/>
        <w:docPartUnique/>
      </w:docPartObj>
    </w:sdtPr>
    <w:sdtEndPr/>
    <w:sdtContent>
      <w:p w14:paraId="6972BFCC" w14:textId="77777777" w:rsidR="00FD5F95" w:rsidRDefault="009A2FC3">
        <w:pPr>
          <w:pStyle w:val="a4"/>
          <w:jc w:val="right"/>
        </w:pPr>
        <w:r>
          <w:fldChar w:fldCharType="begin"/>
        </w:r>
        <w:r>
          <w:instrText xml:space="preserve"> PAGE   \* MERGEFORMAT </w:instrText>
        </w:r>
        <w:r>
          <w:fldChar w:fldCharType="separate"/>
        </w:r>
        <w:r w:rsidR="003359AC">
          <w:rPr>
            <w:noProof/>
          </w:rPr>
          <w:t>3</w:t>
        </w:r>
        <w:r>
          <w:rPr>
            <w:noProof/>
          </w:rPr>
          <w:fldChar w:fldCharType="end"/>
        </w:r>
      </w:p>
    </w:sdtContent>
  </w:sdt>
  <w:p w14:paraId="6972BFCD" w14:textId="77777777" w:rsidR="00FD5F95" w:rsidRDefault="00FD5F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57E3" w14:textId="77777777" w:rsidR="00E71DBC" w:rsidRDefault="00E71DBC" w:rsidP="00FD5F95">
      <w:r>
        <w:separator/>
      </w:r>
    </w:p>
  </w:footnote>
  <w:footnote w:type="continuationSeparator" w:id="0">
    <w:p w14:paraId="41670002" w14:textId="77777777" w:rsidR="00E71DBC" w:rsidRDefault="00E71DBC" w:rsidP="00FD5F95">
      <w:r>
        <w:continuationSeparator/>
      </w:r>
    </w:p>
  </w:footnote>
  <w:footnote w:id="1">
    <w:p w14:paraId="5ADCE2AB" w14:textId="24716B81" w:rsidR="00F17F86" w:rsidRPr="00F17F86" w:rsidRDefault="00F17F86">
      <w:pPr>
        <w:pStyle w:val="a7"/>
        <w:rPr>
          <w:lang w:val="el-GR"/>
        </w:rPr>
      </w:pPr>
      <w:r>
        <w:rPr>
          <w:rStyle w:val="a8"/>
        </w:rPr>
        <w:footnoteRef/>
      </w:r>
      <w:r w:rsidRPr="00F17F86">
        <w:rPr>
          <w:lang w:val="el-GR"/>
        </w:rPr>
        <w:t xml:space="preserve"> </w:t>
      </w:r>
      <w:r w:rsidRPr="00F17F86">
        <w:rPr>
          <w:rFonts w:ascii="Cambria" w:eastAsia="Times New Roman" w:hAnsi="Cambria"/>
          <w:color w:val="000000"/>
          <w:sz w:val="18"/>
          <w:szCs w:val="18"/>
          <w:lang w:val="el-GR" w:eastAsia="en-US"/>
        </w:rPr>
        <w:t>Οι ωφελούμενοι πρέπει να είναι άτομα (νέοι/</w:t>
      </w:r>
      <w:proofErr w:type="spellStart"/>
      <w:r w:rsidRPr="00F17F86">
        <w:rPr>
          <w:rFonts w:ascii="Cambria" w:eastAsia="Times New Roman" w:hAnsi="Cambria"/>
          <w:color w:val="000000"/>
          <w:sz w:val="18"/>
          <w:szCs w:val="18"/>
          <w:lang w:val="el-GR" w:eastAsia="en-US"/>
        </w:rPr>
        <w:t>ες</w:t>
      </w:r>
      <w:proofErr w:type="spellEnd"/>
      <w:r w:rsidRPr="00F17F86">
        <w:rPr>
          <w:rFonts w:ascii="Cambria" w:eastAsia="Times New Roman" w:hAnsi="Cambria"/>
          <w:color w:val="000000"/>
          <w:sz w:val="18"/>
          <w:szCs w:val="18"/>
          <w:lang w:val="el-GR" w:eastAsia="en-US"/>
        </w:rPr>
        <w:t xml:space="preserve"> με αναπηρία ή χρόνια πάθηση) με ποσοστό αναπηρίας τουλάχιστον 50%,</w:t>
      </w:r>
      <w:r w:rsidRPr="00F17F86">
        <w:rPr>
          <w:rFonts w:ascii="Cambria" w:eastAsia="Times New Roman" w:hAnsi="Cambria"/>
          <w:color w:val="000000"/>
          <w:sz w:val="18"/>
          <w:szCs w:val="18"/>
          <w:vertAlign w:val="superscript"/>
          <w:lang w:val="el-GR" w:eastAsia="en-US"/>
        </w:rPr>
        <w:t xml:space="preserve"> </w:t>
      </w:r>
      <w:r w:rsidRPr="00F17F86">
        <w:rPr>
          <w:rFonts w:ascii="Cambria" w:eastAsia="Times New Roman" w:hAnsi="Cambria"/>
          <w:color w:val="000000"/>
          <w:sz w:val="18"/>
          <w:szCs w:val="18"/>
          <w:lang w:val="el-GR" w:eastAsia="en-US"/>
        </w:rPr>
        <w:t xml:space="preserve">όπως άλλωστε ορίζει ο νόμος 2643/1998 </w:t>
      </w:r>
      <w:r w:rsidRPr="00F17F86">
        <w:rPr>
          <w:rFonts w:ascii="Cambria" w:eastAsia="Times New Roman" w:hAnsi="Cambria"/>
          <w:i/>
          <w:color w:val="000000"/>
          <w:sz w:val="18"/>
          <w:szCs w:val="18"/>
          <w:lang w:val="el-GR" w:eastAsia="en-US"/>
        </w:rPr>
        <w:t xml:space="preserve">«Μέριμνα για την απασχόληση προσώπων ειδικών κατηγοριών και άλλες διατάξεις» </w:t>
      </w:r>
      <w:r w:rsidRPr="00F17F86">
        <w:rPr>
          <w:rFonts w:ascii="Cambria" w:eastAsia="Times New Roman" w:hAnsi="Cambria"/>
          <w:color w:val="000000"/>
          <w:sz w:val="18"/>
          <w:szCs w:val="18"/>
          <w:lang w:val="el-GR" w:eastAsia="en-US"/>
        </w:rPr>
        <w:t>(</w:t>
      </w:r>
      <w:proofErr w:type="spellStart"/>
      <w:r w:rsidRPr="00F17F86">
        <w:rPr>
          <w:rFonts w:ascii="Cambria" w:eastAsia="Times New Roman" w:hAnsi="Cambria"/>
          <w:color w:val="000000"/>
          <w:sz w:val="18"/>
          <w:szCs w:val="18"/>
          <w:lang w:val="el-GR" w:eastAsia="en-US"/>
        </w:rPr>
        <w:t>Αρ</w:t>
      </w:r>
      <w:proofErr w:type="spellEnd"/>
      <w:r w:rsidRPr="00F17F86">
        <w:rPr>
          <w:rFonts w:ascii="Cambria" w:eastAsia="Times New Roman" w:hAnsi="Cambria"/>
          <w:color w:val="000000"/>
          <w:sz w:val="18"/>
          <w:szCs w:val="18"/>
          <w:lang w:val="el-GR" w:eastAsia="en-US"/>
        </w:rPr>
        <w:t>. ΦΕΚ 220 Α΄/28.9.1998)</w:t>
      </w:r>
      <w:r w:rsidR="009F5D2C">
        <w:rPr>
          <w:rFonts w:ascii="Cambria" w:eastAsia="Times New Roman" w:hAnsi="Cambria"/>
          <w:color w:val="000000"/>
          <w:sz w:val="18"/>
          <w:szCs w:val="18"/>
          <w:lang w:val="el-GR"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EC0"/>
    <w:multiLevelType w:val="hybridMultilevel"/>
    <w:tmpl w:val="13F896EA"/>
    <w:lvl w:ilvl="0" w:tplc="A722748C">
      <w:start w:val="1"/>
      <w:numFmt w:val="decimal"/>
      <w:lvlText w:val="%1."/>
      <w:lvlJc w:val="left"/>
      <w:pPr>
        <w:ind w:left="360" w:hanging="360"/>
      </w:pPr>
      <w:rPr>
        <w:rFonts w:hint="default"/>
      </w:rPr>
    </w:lvl>
    <w:lvl w:ilvl="1" w:tplc="6F962FE4">
      <w:start w:val="1"/>
      <w:numFmt w:val="decimal"/>
      <w:lvlText w:val="%2)"/>
      <w:lvlJc w:val="left"/>
      <w:pPr>
        <w:ind w:left="1080" w:hanging="360"/>
      </w:pPr>
      <w:rPr>
        <w:rFonts w:cs="Times New Roman" w:hint="default"/>
        <w:b w:val="0"/>
        <w:i w:val="0"/>
        <w:color w:val="auto"/>
        <w:sz w:val="20"/>
        <w:szCs w:val="2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C85D09"/>
    <w:multiLevelType w:val="hybridMultilevel"/>
    <w:tmpl w:val="B574B1D0"/>
    <w:lvl w:ilvl="0" w:tplc="DD9AF4DE">
      <w:numFmt w:val="bullet"/>
      <w:lvlText w:val="-"/>
      <w:lvlJc w:val="left"/>
      <w:pPr>
        <w:tabs>
          <w:tab w:val="num" w:pos="1800"/>
        </w:tabs>
        <w:ind w:left="1800" w:hanging="360"/>
      </w:pPr>
      <w:rPr>
        <w:rFonts w:ascii="Arial" w:eastAsia="Times New Roman" w:hAnsi="Arial" w:cs="Aria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25091"/>
    <w:multiLevelType w:val="hybridMultilevel"/>
    <w:tmpl w:val="B894B88A"/>
    <w:lvl w:ilvl="0" w:tplc="255C9242">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832CEF"/>
    <w:multiLevelType w:val="hybridMultilevel"/>
    <w:tmpl w:val="3000D6A6"/>
    <w:lvl w:ilvl="0" w:tplc="A72274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BC07F4"/>
    <w:multiLevelType w:val="hybridMultilevel"/>
    <w:tmpl w:val="7A08F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DD40EF5"/>
    <w:multiLevelType w:val="hybridMultilevel"/>
    <w:tmpl w:val="E2B26934"/>
    <w:lvl w:ilvl="0" w:tplc="7DB0264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08"/>
    <w:rsid w:val="00002930"/>
    <w:rsid w:val="00023C23"/>
    <w:rsid w:val="00042D0D"/>
    <w:rsid w:val="0005783A"/>
    <w:rsid w:val="00086551"/>
    <w:rsid w:val="000B08FD"/>
    <w:rsid w:val="000B5E26"/>
    <w:rsid w:val="000C233C"/>
    <w:rsid w:val="000C74FD"/>
    <w:rsid w:val="000D7BFB"/>
    <w:rsid w:val="000F49C4"/>
    <w:rsid w:val="00112A7A"/>
    <w:rsid w:val="00134E27"/>
    <w:rsid w:val="00151A49"/>
    <w:rsid w:val="001858F7"/>
    <w:rsid w:val="00196220"/>
    <w:rsid w:val="001B7A9A"/>
    <w:rsid w:val="002548F9"/>
    <w:rsid w:val="00282DDC"/>
    <w:rsid w:val="002A6DBA"/>
    <w:rsid w:val="002D69F1"/>
    <w:rsid w:val="003359AC"/>
    <w:rsid w:val="00395F25"/>
    <w:rsid w:val="003C75BA"/>
    <w:rsid w:val="003E5510"/>
    <w:rsid w:val="00404C73"/>
    <w:rsid w:val="0045313E"/>
    <w:rsid w:val="0049228C"/>
    <w:rsid w:val="004C116C"/>
    <w:rsid w:val="004C4BE0"/>
    <w:rsid w:val="004C50A5"/>
    <w:rsid w:val="00506390"/>
    <w:rsid w:val="00514C75"/>
    <w:rsid w:val="00524F26"/>
    <w:rsid w:val="0054511F"/>
    <w:rsid w:val="00575846"/>
    <w:rsid w:val="00585AD8"/>
    <w:rsid w:val="005C6B02"/>
    <w:rsid w:val="00616121"/>
    <w:rsid w:val="006220AF"/>
    <w:rsid w:val="00690AE9"/>
    <w:rsid w:val="0069369D"/>
    <w:rsid w:val="00696105"/>
    <w:rsid w:val="006D0158"/>
    <w:rsid w:val="006E3F7E"/>
    <w:rsid w:val="006F1F06"/>
    <w:rsid w:val="006F33D3"/>
    <w:rsid w:val="0070694B"/>
    <w:rsid w:val="0074427C"/>
    <w:rsid w:val="00774418"/>
    <w:rsid w:val="00784416"/>
    <w:rsid w:val="00790124"/>
    <w:rsid w:val="007E5CD5"/>
    <w:rsid w:val="007F5E5C"/>
    <w:rsid w:val="008157C0"/>
    <w:rsid w:val="0082036D"/>
    <w:rsid w:val="008278F1"/>
    <w:rsid w:val="00863DA8"/>
    <w:rsid w:val="008653E0"/>
    <w:rsid w:val="00884064"/>
    <w:rsid w:val="008A4788"/>
    <w:rsid w:val="008C6AC0"/>
    <w:rsid w:val="008D248C"/>
    <w:rsid w:val="008D5EC1"/>
    <w:rsid w:val="008E35BE"/>
    <w:rsid w:val="008E5040"/>
    <w:rsid w:val="008E6391"/>
    <w:rsid w:val="008F7518"/>
    <w:rsid w:val="009045D0"/>
    <w:rsid w:val="009343DE"/>
    <w:rsid w:val="009422E3"/>
    <w:rsid w:val="00943EFA"/>
    <w:rsid w:val="00956209"/>
    <w:rsid w:val="0096312E"/>
    <w:rsid w:val="00992CC7"/>
    <w:rsid w:val="009A2FC3"/>
    <w:rsid w:val="009D47CF"/>
    <w:rsid w:val="009F57C1"/>
    <w:rsid w:val="009F5D2C"/>
    <w:rsid w:val="00A67F11"/>
    <w:rsid w:val="00A87EE3"/>
    <w:rsid w:val="00A96C58"/>
    <w:rsid w:val="00AA7775"/>
    <w:rsid w:val="00AA7F07"/>
    <w:rsid w:val="00AB04B6"/>
    <w:rsid w:val="00AB5AC2"/>
    <w:rsid w:val="00AC6570"/>
    <w:rsid w:val="00AF5910"/>
    <w:rsid w:val="00B0362F"/>
    <w:rsid w:val="00B20C22"/>
    <w:rsid w:val="00B21CAB"/>
    <w:rsid w:val="00B27231"/>
    <w:rsid w:val="00B45174"/>
    <w:rsid w:val="00B53BE6"/>
    <w:rsid w:val="00B65EF7"/>
    <w:rsid w:val="00B6728A"/>
    <w:rsid w:val="00BC05DB"/>
    <w:rsid w:val="00BC3CB3"/>
    <w:rsid w:val="00BC475A"/>
    <w:rsid w:val="00BC5402"/>
    <w:rsid w:val="00BF47C5"/>
    <w:rsid w:val="00C17FFA"/>
    <w:rsid w:val="00C31343"/>
    <w:rsid w:val="00C71D6E"/>
    <w:rsid w:val="00C80CBF"/>
    <w:rsid w:val="00C84831"/>
    <w:rsid w:val="00C926FB"/>
    <w:rsid w:val="00CA57E7"/>
    <w:rsid w:val="00CE2C08"/>
    <w:rsid w:val="00D01127"/>
    <w:rsid w:val="00D47B65"/>
    <w:rsid w:val="00D7361F"/>
    <w:rsid w:val="00D807E1"/>
    <w:rsid w:val="00DB462A"/>
    <w:rsid w:val="00DB67D9"/>
    <w:rsid w:val="00DC39CA"/>
    <w:rsid w:val="00DC4D33"/>
    <w:rsid w:val="00DD1352"/>
    <w:rsid w:val="00E045DD"/>
    <w:rsid w:val="00E059D6"/>
    <w:rsid w:val="00E53504"/>
    <w:rsid w:val="00E5695A"/>
    <w:rsid w:val="00E7187B"/>
    <w:rsid w:val="00E71DBC"/>
    <w:rsid w:val="00E80272"/>
    <w:rsid w:val="00EB020A"/>
    <w:rsid w:val="00EB2E2C"/>
    <w:rsid w:val="00F10F04"/>
    <w:rsid w:val="00F17F86"/>
    <w:rsid w:val="00F71BFF"/>
    <w:rsid w:val="00F85EC9"/>
    <w:rsid w:val="00FB1B33"/>
    <w:rsid w:val="00FC6BAA"/>
    <w:rsid w:val="00FD5F95"/>
    <w:rsid w:val="00FF4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BF84"/>
  <w15:docId w15:val="{99A56508-9E21-492F-81CC-595546A9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08"/>
    <w:rPr>
      <w:rFonts w:ascii="Times New Roman" w:eastAsia="SimSun" w:hAnsi="Times New Roman"/>
      <w:sz w:val="24"/>
      <w:szCs w:val="24"/>
      <w:lang w:val="en-US" w:eastAsia="zh-CN"/>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
    <w:next w:val="a"/>
    <w:link w:val="2Char"/>
    <w:qFormat/>
    <w:rsid w:val="005C6B02"/>
    <w:pPr>
      <w:keepNext/>
      <w:jc w:val="center"/>
      <w:outlineLvl w:val="1"/>
    </w:pPr>
    <w:rPr>
      <w:rFonts w:ascii="Arial" w:eastAsia="Times New Roman" w:hAnsi="Arial" w:cs="Arial"/>
      <w:b/>
      <w:bCs/>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5C6B02"/>
    <w:rPr>
      <w:rFonts w:ascii="Arial" w:eastAsia="Times New Roman" w:hAnsi="Arial" w:cs="Arial"/>
      <w:b/>
      <w:bCs/>
      <w:sz w:val="24"/>
      <w:szCs w:val="24"/>
      <w:lang w:eastAsia="en-US"/>
    </w:rPr>
  </w:style>
  <w:style w:type="paragraph" w:styleId="3">
    <w:name w:val="Body Text 3"/>
    <w:basedOn w:val="a"/>
    <w:link w:val="3Char"/>
    <w:rsid w:val="00B53BE6"/>
    <w:pPr>
      <w:overflowPunct w:val="0"/>
      <w:autoSpaceDE w:val="0"/>
      <w:autoSpaceDN w:val="0"/>
      <w:adjustRightInd w:val="0"/>
      <w:jc w:val="both"/>
    </w:pPr>
    <w:rPr>
      <w:rFonts w:ascii="Arial" w:eastAsia="Times New Roman" w:hAnsi="Arial" w:cs="Arial"/>
      <w:szCs w:val="20"/>
      <w:lang w:val="el-GR" w:eastAsia="en-US"/>
    </w:rPr>
  </w:style>
  <w:style w:type="character" w:customStyle="1" w:styleId="3Char">
    <w:name w:val="Σώμα κείμενου 3 Char"/>
    <w:basedOn w:val="a0"/>
    <w:link w:val="3"/>
    <w:rsid w:val="00B53BE6"/>
    <w:rPr>
      <w:rFonts w:ascii="Arial" w:eastAsia="Times New Roman" w:hAnsi="Arial" w:cs="Arial"/>
      <w:sz w:val="24"/>
      <w:lang w:eastAsia="en-US"/>
    </w:rPr>
  </w:style>
  <w:style w:type="paragraph" w:styleId="a3">
    <w:name w:val="header"/>
    <w:basedOn w:val="a"/>
    <w:link w:val="Char"/>
    <w:uiPriority w:val="99"/>
    <w:unhideWhenUsed/>
    <w:rsid w:val="00FD5F95"/>
    <w:pPr>
      <w:tabs>
        <w:tab w:val="center" w:pos="4153"/>
        <w:tab w:val="right" w:pos="8306"/>
      </w:tabs>
    </w:pPr>
  </w:style>
  <w:style w:type="character" w:customStyle="1" w:styleId="Char">
    <w:name w:val="Κεφαλίδα Char"/>
    <w:basedOn w:val="a0"/>
    <w:link w:val="a3"/>
    <w:uiPriority w:val="99"/>
    <w:rsid w:val="00FD5F95"/>
    <w:rPr>
      <w:rFonts w:ascii="Times New Roman" w:eastAsia="SimSun" w:hAnsi="Times New Roman"/>
      <w:sz w:val="24"/>
      <w:szCs w:val="24"/>
      <w:lang w:val="en-US" w:eastAsia="zh-CN"/>
    </w:rPr>
  </w:style>
  <w:style w:type="paragraph" w:styleId="a4">
    <w:name w:val="footer"/>
    <w:basedOn w:val="a"/>
    <w:link w:val="Char0"/>
    <w:uiPriority w:val="99"/>
    <w:unhideWhenUsed/>
    <w:rsid w:val="00FD5F95"/>
    <w:pPr>
      <w:tabs>
        <w:tab w:val="center" w:pos="4153"/>
        <w:tab w:val="right" w:pos="8306"/>
      </w:tabs>
    </w:pPr>
  </w:style>
  <w:style w:type="character" w:customStyle="1" w:styleId="Char0">
    <w:name w:val="Υποσέλιδο Char"/>
    <w:basedOn w:val="a0"/>
    <w:link w:val="a4"/>
    <w:uiPriority w:val="99"/>
    <w:rsid w:val="00FD5F95"/>
    <w:rPr>
      <w:rFonts w:ascii="Times New Roman" w:eastAsia="SimSun" w:hAnsi="Times New Roman"/>
      <w:sz w:val="24"/>
      <w:szCs w:val="24"/>
      <w:lang w:val="en-US" w:eastAsia="zh-CN"/>
    </w:rPr>
  </w:style>
  <w:style w:type="character" w:styleId="-">
    <w:name w:val="Hyperlink"/>
    <w:basedOn w:val="a0"/>
    <w:uiPriority w:val="99"/>
    <w:unhideWhenUsed/>
    <w:rsid w:val="00112A7A"/>
    <w:rPr>
      <w:color w:val="0000FF" w:themeColor="hyperlink"/>
      <w:u w:val="single"/>
    </w:rPr>
  </w:style>
  <w:style w:type="paragraph" w:styleId="a5">
    <w:name w:val="List Paragraph"/>
    <w:basedOn w:val="a"/>
    <w:link w:val="Char1"/>
    <w:uiPriority w:val="34"/>
    <w:qFormat/>
    <w:rsid w:val="00C71D6E"/>
    <w:pPr>
      <w:spacing w:after="200" w:line="276" w:lineRule="auto"/>
      <w:ind w:left="720"/>
      <w:contextualSpacing/>
      <w:jc w:val="both"/>
    </w:pPr>
    <w:rPr>
      <w:rFonts w:ascii="Cambria" w:eastAsia="Times New Roman" w:hAnsi="Cambria"/>
      <w:color w:val="000000"/>
      <w:sz w:val="22"/>
      <w:szCs w:val="22"/>
      <w:lang w:val="el-GR" w:eastAsia="en-US"/>
    </w:rPr>
  </w:style>
  <w:style w:type="character" w:customStyle="1" w:styleId="Char1">
    <w:name w:val="Παράγραφος λίστας Char"/>
    <w:basedOn w:val="a0"/>
    <w:link w:val="a5"/>
    <w:rsid w:val="00C71D6E"/>
    <w:rPr>
      <w:rFonts w:ascii="Cambria" w:eastAsia="Times New Roman" w:hAnsi="Cambria"/>
      <w:color w:val="000000"/>
      <w:sz w:val="22"/>
      <w:szCs w:val="22"/>
      <w:lang w:eastAsia="en-US"/>
    </w:rPr>
  </w:style>
  <w:style w:type="character" w:styleId="a6">
    <w:name w:val="Unresolved Mention"/>
    <w:basedOn w:val="a0"/>
    <w:uiPriority w:val="99"/>
    <w:semiHidden/>
    <w:unhideWhenUsed/>
    <w:rsid w:val="009A2FC3"/>
    <w:rPr>
      <w:color w:val="605E5C"/>
      <w:shd w:val="clear" w:color="auto" w:fill="E1DFDD"/>
    </w:rPr>
  </w:style>
  <w:style w:type="paragraph" w:styleId="a7">
    <w:name w:val="footnote text"/>
    <w:basedOn w:val="a"/>
    <w:link w:val="Char2"/>
    <w:uiPriority w:val="99"/>
    <w:semiHidden/>
    <w:unhideWhenUsed/>
    <w:rsid w:val="00DC4D33"/>
    <w:rPr>
      <w:sz w:val="20"/>
      <w:szCs w:val="20"/>
    </w:rPr>
  </w:style>
  <w:style w:type="character" w:customStyle="1" w:styleId="Char2">
    <w:name w:val="Κείμενο υποσημείωσης Char"/>
    <w:basedOn w:val="a0"/>
    <w:link w:val="a7"/>
    <w:uiPriority w:val="99"/>
    <w:semiHidden/>
    <w:rsid w:val="00DC4D33"/>
    <w:rPr>
      <w:rFonts w:ascii="Times New Roman" w:eastAsia="SimSun" w:hAnsi="Times New Roman"/>
      <w:lang w:val="en-US" w:eastAsia="zh-CN"/>
    </w:rPr>
  </w:style>
  <w:style w:type="character" w:styleId="a8">
    <w:name w:val="footnote reference"/>
    <w:aliases w:val="Footnote symbol,Footnote reference number,note TESI,Footnote Reference Number,Footnote Reference_LVL6,Footnote Reference_LVL61,Footnote Reference_LVL62,Footnote Reference_LVL63,Footnote Reference_LVL64,Voetnootverwijzing,Footnote"/>
    <w:qFormat/>
    <w:rsid w:val="00DC4D33"/>
    <w:rPr>
      <w:rFonts w:ascii="Calibri" w:hAnsi="Calibri"/>
      <w:i/>
      <w:sz w:val="18"/>
      <w:vertAlign w:val="superscript"/>
    </w:rPr>
  </w:style>
  <w:style w:type="character" w:styleId="-0">
    <w:name w:val="FollowedHyperlink"/>
    <w:basedOn w:val="a0"/>
    <w:uiPriority w:val="99"/>
    <w:semiHidden/>
    <w:unhideWhenUsed/>
    <w:rsid w:val="00D80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gr/actSearch/faces/active_search_main.jspx;jsessionid=ijIQSoV6WqTrbM5W345-KGq2JuPUYqJUG4FibPVjyxxrzSfWTy77!165757259" TargetMode="External"/><Relationship Id="rId5" Type="http://schemas.openxmlformats.org/officeDocument/2006/relationships/webSettings" Target="webSettings.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ED7C-71CD-4946-94A5-E4E27AA5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1634</Words>
  <Characters>8825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Θοδωρής</dc:creator>
  <cp:lastModifiedBy>napostolaki</cp:lastModifiedBy>
  <cp:revision>128</cp:revision>
  <dcterms:created xsi:type="dcterms:W3CDTF">2021-07-27T22:06:00Z</dcterms:created>
  <dcterms:modified xsi:type="dcterms:W3CDTF">2021-08-04T09:33:00Z</dcterms:modified>
</cp:coreProperties>
</file>