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9EF1" w14:textId="2538A089" w:rsidR="00D600B6" w:rsidRPr="004B781B" w:rsidRDefault="007856AF" w:rsidP="0074323F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Τρίτη 28</w:t>
      </w:r>
      <w:r w:rsidR="0096474A">
        <w:rPr>
          <w:rFonts w:ascii="Arial Narrow" w:hAnsi="Arial Narrow"/>
          <w:b/>
          <w:sz w:val="28"/>
          <w:szCs w:val="28"/>
        </w:rPr>
        <w:t xml:space="preserve"> </w:t>
      </w:r>
      <w:r w:rsidR="006D6CE2">
        <w:rPr>
          <w:rFonts w:ascii="Arial Narrow" w:hAnsi="Arial Narrow"/>
          <w:b/>
          <w:sz w:val="28"/>
          <w:szCs w:val="28"/>
        </w:rPr>
        <w:t>Νοεμβρίου</w:t>
      </w:r>
      <w:r w:rsidR="00751EC2" w:rsidRPr="004B781B">
        <w:rPr>
          <w:rFonts w:ascii="Arial Narrow" w:hAnsi="Arial Narrow"/>
          <w:b/>
          <w:sz w:val="28"/>
          <w:szCs w:val="28"/>
        </w:rPr>
        <w:t xml:space="preserve"> </w:t>
      </w:r>
      <w:r w:rsidR="00614580" w:rsidRPr="004B781B">
        <w:rPr>
          <w:rFonts w:ascii="Arial Narrow" w:hAnsi="Arial Narrow"/>
          <w:b/>
          <w:sz w:val="28"/>
          <w:szCs w:val="28"/>
        </w:rPr>
        <w:t xml:space="preserve"> 2023</w:t>
      </w:r>
    </w:p>
    <w:p w14:paraId="0F403C6D" w14:textId="77777777" w:rsidR="00D600B6" w:rsidRPr="004B781B" w:rsidRDefault="00D600B6" w:rsidP="00D600B6">
      <w:pPr>
        <w:rPr>
          <w:rFonts w:ascii="Arial Narrow" w:hAnsi="Arial Narrow"/>
          <w:sz w:val="28"/>
          <w:szCs w:val="28"/>
        </w:rPr>
      </w:pPr>
    </w:p>
    <w:p w14:paraId="2E5ACFE8" w14:textId="77777777" w:rsidR="008428ED" w:rsidRPr="004B781B" w:rsidRDefault="008428ED" w:rsidP="0074323F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 w:rsidRPr="004B781B">
        <w:rPr>
          <w:rFonts w:ascii="Arial Narrow" w:hAnsi="Arial Narrow"/>
          <w:b/>
          <w:sz w:val="28"/>
          <w:szCs w:val="28"/>
        </w:rPr>
        <w:t xml:space="preserve">Εβδομαδιαία ανασκόπηση - </w:t>
      </w:r>
      <w:r w:rsidRPr="004B781B">
        <w:rPr>
          <w:rFonts w:ascii="Arial Narrow" w:hAnsi="Arial Narrow"/>
          <w:b/>
          <w:sz w:val="28"/>
          <w:szCs w:val="28"/>
          <w:lang w:val="en-US"/>
        </w:rPr>
        <w:t>Weekly</w:t>
      </w:r>
      <w:r w:rsidRPr="004B781B">
        <w:rPr>
          <w:rFonts w:ascii="Arial Narrow" w:hAnsi="Arial Narrow"/>
          <w:b/>
          <w:sz w:val="28"/>
          <w:szCs w:val="28"/>
        </w:rPr>
        <w:t xml:space="preserve"> </w:t>
      </w:r>
      <w:r w:rsidR="0022351F" w:rsidRPr="004B781B">
        <w:rPr>
          <w:rFonts w:ascii="Arial Narrow" w:hAnsi="Arial Narrow"/>
          <w:b/>
          <w:sz w:val="28"/>
          <w:szCs w:val="28"/>
          <w:lang w:val="en-US"/>
        </w:rPr>
        <w:t>review</w:t>
      </w:r>
    </w:p>
    <w:p w14:paraId="6CE6B47F" w14:textId="77777777" w:rsidR="0074323F" w:rsidRPr="004B781B" w:rsidRDefault="0074323F" w:rsidP="0074323F">
      <w:pPr>
        <w:pStyle w:val="a3"/>
        <w:jc w:val="center"/>
        <w:rPr>
          <w:rFonts w:ascii="Arial Narrow" w:hAnsi="Arial Narrow"/>
          <w:b/>
          <w:sz w:val="28"/>
          <w:szCs w:val="28"/>
          <w:u w:val="double"/>
        </w:rPr>
      </w:pPr>
      <w:r w:rsidRPr="004B781B">
        <w:rPr>
          <w:rFonts w:ascii="Arial Narrow" w:hAnsi="Arial Narrow"/>
          <w:b/>
          <w:sz w:val="28"/>
          <w:szCs w:val="28"/>
          <w:u w:val="double"/>
        </w:rPr>
        <w:t>Η Ε.Σ.Α.μεΑ. ενημερώνει</w:t>
      </w:r>
    </w:p>
    <w:p w14:paraId="5DFDE042" w14:textId="77777777" w:rsidR="00751EC2" w:rsidRDefault="00751EC2" w:rsidP="00751EC2">
      <w:pPr>
        <w:spacing w:after="0" w:line="240" w:lineRule="auto"/>
      </w:pPr>
    </w:p>
    <w:p w14:paraId="707ED345" w14:textId="77777777" w:rsidR="006D6CE2" w:rsidRPr="006D6CE2" w:rsidRDefault="006D6CE2" w:rsidP="006D6CE2">
      <w:pPr>
        <w:spacing w:after="0" w:line="240" w:lineRule="auto"/>
        <w:rPr>
          <w:rFonts w:ascii="Arial Narrow" w:eastAsia="Times New Roman" w:hAnsi="Arial Narrow" w:cs="Times New Roman"/>
          <w:color w:val="222222"/>
          <w:sz w:val="27"/>
          <w:szCs w:val="27"/>
          <w:lang w:eastAsia="el-GR"/>
        </w:rPr>
      </w:pPr>
    </w:p>
    <w:p w14:paraId="1159B107" w14:textId="1053A530" w:rsidR="007856AF" w:rsidRPr="007856AF" w:rsidRDefault="007856AF" w:rsidP="007856AF">
      <w:pPr>
        <w:pStyle w:val="a6"/>
        <w:rPr>
          <w:rFonts w:ascii="Arial Narrow" w:hAnsi="Arial Narrow"/>
          <w:b/>
          <w:bCs/>
          <w:sz w:val="25"/>
          <w:szCs w:val="25"/>
          <w:lang w:eastAsia="el-GR"/>
        </w:rPr>
      </w:pPr>
      <w:r w:rsidRPr="007856AF">
        <w:rPr>
          <w:rFonts w:ascii="Arial Narrow" w:hAnsi="Arial Narrow"/>
          <w:b/>
          <w:bCs/>
          <w:sz w:val="25"/>
          <w:szCs w:val="25"/>
          <w:lang w:eastAsia="el-GR"/>
        </w:rPr>
        <w:t>27ΝΟΕ</w:t>
      </w:r>
    </w:p>
    <w:p w14:paraId="4DA4CC3C" w14:textId="774446B6" w:rsidR="007856AF" w:rsidRPr="007856AF" w:rsidRDefault="007856AF" w:rsidP="007856AF">
      <w:pPr>
        <w:pStyle w:val="a6"/>
        <w:rPr>
          <w:rFonts w:ascii="Arial Narrow" w:hAnsi="Arial Narrow"/>
          <w:color w:val="385623" w:themeColor="accent6" w:themeShade="80"/>
          <w:sz w:val="25"/>
          <w:szCs w:val="25"/>
          <w:lang w:eastAsia="el-GR"/>
        </w:rPr>
      </w:pPr>
      <w:hyperlink r:id="rId6" w:history="1">
        <w:r w:rsidRPr="007856AF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5"/>
            <w:szCs w:val="25"/>
            <w:lang w:eastAsia="el-GR"/>
          </w:rPr>
          <w:t>Με μεγάλη επιτυχία παρουσιάστηκαν τα αποτελέσματα του «ΑΓΗΣΙΛΑΟΣ» στην 1η Παν- Πελοποννησιακή Συνέλευση</w:t>
        </w:r>
      </w:hyperlink>
    </w:p>
    <w:p w14:paraId="463BF609" w14:textId="77777777" w:rsidR="007856AF" w:rsidRPr="007856AF" w:rsidRDefault="007856AF" w:rsidP="007856AF">
      <w:pPr>
        <w:pStyle w:val="a6"/>
        <w:rPr>
          <w:rFonts w:ascii="Arial Narrow" w:hAnsi="Arial Narrow"/>
          <w:sz w:val="25"/>
          <w:szCs w:val="25"/>
          <w:lang w:eastAsia="el-GR"/>
        </w:rPr>
      </w:pPr>
      <w:r w:rsidRPr="007856AF">
        <w:rPr>
          <w:rFonts w:ascii="Arial Narrow" w:hAnsi="Arial Narrow"/>
          <w:sz w:val="25"/>
          <w:szCs w:val="25"/>
          <w:lang w:eastAsia="el-GR"/>
        </w:rPr>
        <w:t>Χαιρέτησε ο πρόεδρος της ΕΣΑμεΑ Ιωάννης Βαρδακαστάνης Τα αποτελέσματα της Πράξης «Καταπολέμηση των Διακρίσεων και Προώθηση της Κοινωνικής και Εργασιακής Ένταξης για τα Άτομα με Αναπηρία, Χρόνιες Παθήσεις και τις...</w:t>
      </w:r>
    </w:p>
    <w:p w14:paraId="6E5DF02F" w14:textId="77777777" w:rsidR="007856AF" w:rsidRPr="007856AF" w:rsidRDefault="007856AF" w:rsidP="007856AF">
      <w:pPr>
        <w:pStyle w:val="a6"/>
        <w:rPr>
          <w:rFonts w:ascii="Arial Narrow" w:hAnsi="Arial Narrow"/>
          <w:sz w:val="25"/>
          <w:szCs w:val="25"/>
          <w:lang w:eastAsia="el-GR"/>
        </w:rPr>
      </w:pPr>
    </w:p>
    <w:p w14:paraId="5E7A57F0" w14:textId="73F4DC34" w:rsidR="007856AF" w:rsidRPr="007856AF" w:rsidRDefault="007856AF" w:rsidP="007856AF">
      <w:pPr>
        <w:pStyle w:val="a6"/>
        <w:rPr>
          <w:rFonts w:ascii="Arial Narrow" w:hAnsi="Arial Narrow"/>
          <w:b/>
          <w:bCs/>
          <w:sz w:val="25"/>
          <w:szCs w:val="25"/>
          <w:lang w:eastAsia="el-GR"/>
        </w:rPr>
      </w:pPr>
      <w:r w:rsidRPr="007856AF">
        <w:rPr>
          <w:rFonts w:ascii="Arial Narrow" w:hAnsi="Arial Narrow"/>
          <w:b/>
          <w:bCs/>
          <w:sz w:val="25"/>
          <w:szCs w:val="25"/>
          <w:lang w:eastAsia="el-GR"/>
        </w:rPr>
        <w:t>27ΝΟΕ</w:t>
      </w:r>
    </w:p>
    <w:p w14:paraId="7C306B5A" w14:textId="38E9053A" w:rsidR="007856AF" w:rsidRPr="007856AF" w:rsidRDefault="007856AF" w:rsidP="007856AF">
      <w:pPr>
        <w:pStyle w:val="a6"/>
        <w:rPr>
          <w:rFonts w:ascii="Arial Narrow" w:hAnsi="Arial Narrow"/>
          <w:color w:val="385623" w:themeColor="accent6" w:themeShade="80"/>
          <w:sz w:val="25"/>
          <w:szCs w:val="25"/>
          <w:lang w:eastAsia="el-GR"/>
        </w:rPr>
      </w:pPr>
      <w:hyperlink r:id="rId7" w:history="1">
        <w:r w:rsidRPr="007856AF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5"/>
            <w:szCs w:val="25"/>
            <w:lang w:eastAsia="el-GR"/>
          </w:rPr>
          <w:t>Παγκόσμια Ημέρα για την Εξάλειψη της Βίας κατά των Γυναικών: H Ευρώπη συνεχίζει την αναγκαστική στείρωση γυναικών με αναπηρία</w:t>
        </w:r>
      </w:hyperlink>
    </w:p>
    <w:p w14:paraId="68935C45" w14:textId="77777777" w:rsidR="007856AF" w:rsidRPr="007856AF" w:rsidRDefault="007856AF" w:rsidP="007856AF">
      <w:pPr>
        <w:pStyle w:val="a6"/>
        <w:rPr>
          <w:rFonts w:ascii="Arial Narrow" w:hAnsi="Arial Narrow"/>
          <w:sz w:val="25"/>
          <w:szCs w:val="25"/>
          <w:lang w:eastAsia="el-GR"/>
        </w:rPr>
      </w:pPr>
      <w:r w:rsidRPr="007856AF">
        <w:rPr>
          <w:rFonts w:ascii="Arial Narrow" w:hAnsi="Arial Narrow"/>
          <w:sz w:val="25"/>
          <w:szCs w:val="25"/>
          <w:lang w:eastAsia="el-GR"/>
        </w:rPr>
        <w:t>#EndForcedSterilisation Με αφορμή την 25η Νοεμβρίου, που έχει οριστεί ως Παγκόσμια Ημέρα για την Εξάλειψη της Βίας κατά των Γυναικών από το 1999, με απόφαση της Γενικής Συνέλευσης του ΟΗΕ,...</w:t>
      </w:r>
    </w:p>
    <w:p w14:paraId="7A6941C4" w14:textId="77777777" w:rsidR="007856AF" w:rsidRPr="007856AF" w:rsidRDefault="007856AF" w:rsidP="007856AF">
      <w:pPr>
        <w:pStyle w:val="a6"/>
        <w:rPr>
          <w:rFonts w:ascii="Arial Narrow" w:hAnsi="Arial Narrow"/>
          <w:sz w:val="25"/>
          <w:szCs w:val="25"/>
          <w:lang w:eastAsia="el-GR"/>
        </w:rPr>
      </w:pPr>
    </w:p>
    <w:p w14:paraId="2504CF9D" w14:textId="13B0B8D2" w:rsidR="007856AF" w:rsidRPr="007856AF" w:rsidRDefault="007856AF" w:rsidP="007856AF">
      <w:pPr>
        <w:pStyle w:val="a6"/>
        <w:rPr>
          <w:rFonts w:ascii="Arial Narrow" w:hAnsi="Arial Narrow"/>
          <w:b/>
          <w:bCs/>
          <w:sz w:val="25"/>
          <w:szCs w:val="25"/>
          <w:lang w:eastAsia="el-GR"/>
        </w:rPr>
      </w:pPr>
      <w:r w:rsidRPr="007856AF">
        <w:rPr>
          <w:rFonts w:ascii="Arial Narrow" w:hAnsi="Arial Narrow"/>
          <w:b/>
          <w:bCs/>
          <w:sz w:val="25"/>
          <w:szCs w:val="25"/>
          <w:lang w:eastAsia="el-GR"/>
        </w:rPr>
        <w:t>27ΝΟΕ</w:t>
      </w:r>
    </w:p>
    <w:p w14:paraId="725A93E9" w14:textId="168C722C" w:rsidR="007856AF" w:rsidRPr="007856AF" w:rsidRDefault="007856AF" w:rsidP="007856AF">
      <w:pPr>
        <w:pStyle w:val="a6"/>
        <w:rPr>
          <w:rFonts w:ascii="Arial Narrow" w:hAnsi="Arial Narrow"/>
          <w:color w:val="385623" w:themeColor="accent6" w:themeShade="80"/>
          <w:sz w:val="25"/>
          <w:szCs w:val="25"/>
          <w:lang w:eastAsia="el-GR"/>
        </w:rPr>
      </w:pPr>
      <w:hyperlink r:id="rId8" w:history="1">
        <w:r w:rsidRPr="007856AF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5"/>
            <w:szCs w:val="25"/>
            <w:lang w:eastAsia="el-GR"/>
          </w:rPr>
          <w:t>Νομοθετική παρέμβαση ζητά η ΕΣΑμεΑ για τη συνέχιση των συμβάσεων έκτακτου και επικουρικού προσωπικού των ΚΚ Πρόνοιας</w:t>
        </w:r>
      </w:hyperlink>
    </w:p>
    <w:p w14:paraId="17E94842" w14:textId="77777777" w:rsidR="007856AF" w:rsidRPr="007856AF" w:rsidRDefault="007856AF" w:rsidP="007856AF">
      <w:pPr>
        <w:pStyle w:val="a6"/>
        <w:rPr>
          <w:rFonts w:ascii="Arial Narrow" w:hAnsi="Arial Narrow"/>
          <w:sz w:val="25"/>
          <w:szCs w:val="25"/>
          <w:lang w:eastAsia="el-GR"/>
        </w:rPr>
      </w:pPr>
      <w:r w:rsidRPr="007856AF">
        <w:rPr>
          <w:rFonts w:ascii="Arial Narrow" w:hAnsi="Arial Narrow"/>
          <w:sz w:val="25"/>
          <w:szCs w:val="25"/>
          <w:lang w:eastAsia="el-GR"/>
        </w:rPr>
        <w:t>Την άμεση νομοθετική παρέμβαση του υπουργείου Κοινωνικής Συνοχής και Οικογένειας ζητά για πολλοστή φορά η ΕΣΑμεΑ, σχετικά με τη λήξη των συμβάσεων του  έκτακτου και επικουρικού προσωπικού που στελεχώνει τα...</w:t>
      </w:r>
    </w:p>
    <w:p w14:paraId="70DD20E6" w14:textId="77777777" w:rsidR="007856AF" w:rsidRPr="007856AF" w:rsidRDefault="007856AF" w:rsidP="007856AF">
      <w:pPr>
        <w:pStyle w:val="a6"/>
        <w:rPr>
          <w:rFonts w:ascii="Arial Narrow" w:hAnsi="Arial Narrow"/>
          <w:sz w:val="25"/>
          <w:szCs w:val="25"/>
          <w:lang w:eastAsia="el-GR"/>
        </w:rPr>
      </w:pPr>
    </w:p>
    <w:p w14:paraId="6C5334EF" w14:textId="77777777" w:rsidR="007856AF" w:rsidRPr="007856AF" w:rsidRDefault="007856AF" w:rsidP="007856AF">
      <w:pPr>
        <w:pStyle w:val="a6"/>
        <w:rPr>
          <w:rFonts w:ascii="Arial Narrow" w:hAnsi="Arial Narrow"/>
          <w:b/>
          <w:bCs/>
          <w:sz w:val="25"/>
          <w:szCs w:val="25"/>
        </w:rPr>
      </w:pPr>
      <w:r w:rsidRPr="007856AF">
        <w:rPr>
          <w:rFonts w:ascii="Arial Narrow" w:hAnsi="Arial Narrow"/>
          <w:b/>
          <w:bCs/>
          <w:sz w:val="25"/>
          <w:szCs w:val="25"/>
        </w:rPr>
        <w:t>24ΝΟΕ</w:t>
      </w:r>
    </w:p>
    <w:p w14:paraId="4F22975B" w14:textId="77777777" w:rsidR="007856AF" w:rsidRPr="007856AF" w:rsidRDefault="007856AF" w:rsidP="007856AF">
      <w:pPr>
        <w:pStyle w:val="a6"/>
        <w:rPr>
          <w:rFonts w:ascii="Arial Narrow" w:hAnsi="Arial Narrow"/>
          <w:color w:val="385623" w:themeColor="accent6" w:themeShade="80"/>
          <w:sz w:val="25"/>
          <w:szCs w:val="25"/>
        </w:rPr>
      </w:pPr>
      <w:hyperlink r:id="rId9" w:history="1">
        <w:r w:rsidRPr="007856AF">
          <w:rPr>
            <w:rStyle w:val="-"/>
            <w:rFonts w:ascii="Arial Narrow" w:hAnsi="Arial Narrow"/>
            <w:b/>
            <w:bCs/>
            <w:color w:val="385623" w:themeColor="accent6" w:themeShade="80"/>
            <w:sz w:val="25"/>
            <w:szCs w:val="25"/>
          </w:rPr>
          <w:t>Εκδήλωση ΕΣΑμεΑ - ΕΝΑΤ: Ενσωμάτωση της προσβασιμότητας στα προϊόντα και τις υπηρεσίες, 27/11</w:t>
        </w:r>
      </w:hyperlink>
    </w:p>
    <w:p w14:paraId="02502670" w14:textId="77777777" w:rsidR="007856AF" w:rsidRPr="007856AF" w:rsidRDefault="007856AF" w:rsidP="007856AF">
      <w:pPr>
        <w:pStyle w:val="a6"/>
        <w:rPr>
          <w:rFonts w:ascii="Arial Narrow" w:hAnsi="Arial Narrow"/>
          <w:sz w:val="25"/>
          <w:szCs w:val="25"/>
        </w:rPr>
      </w:pPr>
      <w:r w:rsidRPr="007856AF">
        <w:rPr>
          <w:rFonts w:ascii="Arial Narrow" w:hAnsi="Arial Narrow"/>
          <w:sz w:val="25"/>
          <w:szCs w:val="25"/>
        </w:rPr>
        <w:t>Στο πλαίσιο υλοποίησης του Έργου «Ευρωπαϊκό Κέντρο Πόρων Προσβασιμότητας (“AccessibleEU Resource Centre”) - AccessibleEU», το οποίο αποτελεί μία από τις εμβληματικές πρωτοβουλίες της Στρατηγικής της Ευρωπαϊκής Επιτροπής για τα Δικαιώματα των Ατόμων...</w:t>
      </w:r>
    </w:p>
    <w:p w14:paraId="2D0A54FA" w14:textId="77777777" w:rsidR="007856AF" w:rsidRPr="007856AF" w:rsidRDefault="007856AF" w:rsidP="007856AF">
      <w:pPr>
        <w:pStyle w:val="a6"/>
        <w:rPr>
          <w:rFonts w:ascii="Arial Narrow" w:hAnsi="Arial Narrow"/>
          <w:sz w:val="25"/>
          <w:szCs w:val="25"/>
        </w:rPr>
      </w:pPr>
    </w:p>
    <w:p w14:paraId="360AED8A" w14:textId="57DF4FEE" w:rsidR="007856AF" w:rsidRPr="007856AF" w:rsidRDefault="007856AF" w:rsidP="007856AF">
      <w:pPr>
        <w:pStyle w:val="a6"/>
        <w:rPr>
          <w:rFonts w:ascii="Arial Narrow" w:hAnsi="Arial Narrow"/>
          <w:b/>
          <w:bCs/>
          <w:sz w:val="25"/>
          <w:szCs w:val="25"/>
        </w:rPr>
      </w:pPr>
      <w:r w:rsidRPr="007856AF">
        <w:rPr>
          <w:rFonts w:ascii="Arial Narrow" w:hAnsi="Arial Narrow"/>
          <w:b/>
          <w:bCs/>
          <w:sz w:val="25"/>
          <w:szCs w:val="25"/>
        </w:rPr>
        <w:t>23ΝΟΕ</w:t>
      </w:r>
    </w:p>
    <w:p w14:paraId="5C47967B" w14:textId="77777777" w:rsidR="007856AF" w:rsidRPr="007856AF" w:rsidRDefault="007856AF" w:rsidP="007856AF">
      <w:pPr>
        <w:pStyle w:val="a6"/>
        <w:rPr>
          <w:rFonts w:ascii="Arial Narrow" w:hAnsi="Arial Narrow"/>
          <w:color w:val="385623" w:themeColor="accent6" w:themeShade="80"/>
          <w:sz w:val="25"/>
          <w:szCs w:val="25"/>
        </w:rPr>
      </w:pPr>
      <w:hyperlink r:id="rId10" w:history="1">
        <w:r w:rsidRPr="007856AF">
          <w:rPr>
            <w:rStyle w:val="-"/>
            <w:rFonts w:ascii="Arial Narrow" w:hAnsi="Arial Narrow"/>
            <w:b/>
            <w:bCs/>
            <w:color w:val="385623" w:themeColor="accent6" w:themeShade="80"/>
            <w:sz w:val="25"/>
            <w:szCs w:val="25"/>
          </w:rPr>
          <w:t>Η ΕΣΑμεΑ στηρίζει την Πανελλαδική συγκέντρωση των συνταξιούχων της χώρας, 24/11 πλ. Κλαυθμώνος</w:t>
        </w:r>
      </w:hyperlink>
    </w:p>
    <w:p w14:paraId="4164D43C" w14:textId="77777777" w:rsidR="007856AF" w:rsidRPr="007856AF" w:rsidRDefault="007856AF" w:rsidP="007856AF">
      <w:pPr>
        <w:pStyle w:val="a6"/>
        <w:rPr>
          <w:rFonts w:ascii="Arial Narrow" w:hAnsi="Arial Narrow"/>
          <w:sz w:val="25"/>
          <w:szCs w:val="25"/>
        </w:rPr>
      </w:pPr>
      <w:r w:rsidRPr="007856AF">
        <w:rPr>
          <w:rFonts w:ascii="Arial Narrow" w:hAnsi="Arial Narrow"/>
          <w:sz w:val="25"/>
          <w:szCs w:val="25"/>
        </w:rPr>
        <w:t>Η Εθνική Συνομοσπονδία Ατόμων με Αναπηρία (ΕΣΑμεΑ), η Εθνική Ομοσπονδία Τυφλών και ο Πανελλήνιος Σύνδεσμος Τυφλών δηλώνουν τη συμπαράστασή τους στην αυριανή Πανελλαδική συγκέντρωση των συνταξιούχων της χώρας. Απευθύνουν ευρύ...</w:t>
      </w:r>
    </w:p>
    <w:p w14:paraId="197F1655" w14:textId="77777777" w:rsidR="007856AF" w:rsidRPr="007856AF" w:rsidRDefault="007856AF" w:rsidP="007856AF">
      <w:pPr>
        <w:pStyle w:val="a6"/>
        <w:rPr>
          <w:rFonts w:ascii="Arial Narrow" w:hAnsi="Arial Narrow"/>
          <w:b/>
          <w:bCs/>
          <w:sz w:val="25"/>
          <w:szCs w:val="25"/>
          <w:lang w:eastAsia="el-GR"/>
        </w:rPr>
      </w:pPr>
    </w:p>
    <w:p w14:paraId="44368BE6" w14:textId="006ABA70" w:rsidR="007856AF" w:rsidRPr="007856AF" w:rsidRDefault="007856AF" w:rsidP="007856AF">
      <w:pPr>
        <w:pStyle w:val="a6"/>
        <w:rPr>
          <w:rFonts w:ascii="Arial Narrow" w:hAnsi="Arial Narrow"/>
          <w:b/>
          <w:bCs/>
          <w:sz w:val="25"/>
          <w:szCs w:val="25"/>
          <w:lang w:eastAsia="el-GR"/>
        </w:rPr>
      </w:pPr>
      <w:r w:rsidRPr="007856AF">
        <w:rPr>
          <w:rFonts w:ascii="Arial Narrow" w:hAnsi="Arial Narrow"/>
          <w:b/>
          <w:bCs/>
          <w:sz w:val="25"/>
          <w:szCs w:val="25"/>
          <w:lang w:eastAsia="el-GR"/>
        </w:rPr>
        <w:t>21ΝΟΕ</w:t>
      </w:r>
    </w:p>
    <w:p w14:paraId="43024E2D" w14:textId="73207378" w:rsidR="007856AF" w:rsidRPr="007856AF" w:rsidRDefault="007856AF" w:rsidP="007856AF">
      <w:pPr>
        <w:pStyle w:val="a6"/>
        <w:rPr>
          <w:rFonts w:ascii="Arial Narrow" w:hAnsi="Arial Narrow"/>
          <w:color w:val="385623" w:themeColor="accent6" w:themeShade="80"/>
          <w:sz w:val="25"/>
          <w:szCs w:val="25"/>
          <w:lang w:eastAsia="el-GR"/>
        </w:rPr>
      </w:pPr>
      <w:hyperlink r:id="rId11" w:history="1">
        <w:r w:rsidRPr="007856AF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5"/>
            <w:szCs w:val="25"/>
            <w:lang w:eastAsia="el-GR"/>
          </w:rPr>
          <w:t>ΑΓΗΣΙΛΑΟΣ: Ημερίδα 22/11 στην Τρίπολη «Δικτύωση του αναπηρικού κινήματος με τα κινήματα προστασίας του περιβάλλοντος, του καταναλωτή, της ισότητας των φύλων και της μη διάκρισης»</w:t>
        </w:r>
      </w:hyperlink>
    </w:p>
    <w:p w14:paraId="4A7DE5B8" w14:textId="77777777" w:rsidR="007856AF" w:rsidRPr="007856AF" w:rsidRDefault="007856AF" w:rsidP="007856AF">
      <w:pPr>
        <w:pStyle w:val="a6"/>
        <w:rPr>
          <w:rFonts w:ascii="Arial Narrow" w:hAnsi="Arial Narrow"/>
          <w:sz w:val="25"/>
          <w:szCs w:val="25"/>
          <w:lang w:eastAsia="el-GR"/>
        </w:rPr>
      </w:pPr>
      <w:r w:rsidRPr="007856AF">
        <w:rPr>
          <w:rFonts w:ascii="Arial Narrow" w:hAnsi="Arial Narrow"/>
          <w:sz w:val="25"/>
          <w:szCs w:val="25"/>
          <w:lang w:eastAsia="el-GR"/>
        </w:rPr>
        <w:lastRenderedPageBreak/>
        <w:t>Ημερίδα με θέμα: «Δικτύωση και ώσμωση του αναπηρικού κινήματος με τα κινήματα προστασίας του περιβάλλοντος, του καταναλωτή καθώς και τα κινήματα της ισότητας των φύλων και της μη διάκρισης», στην...</w:t>
      </w:r>
    </w:p>
    <w:p w14:paraId="1764EAA3" w14:textId="77777777" w:rsidR="007856AF" w:rsidRPr="007856AF" w:rsidRDefault="007856AF" w:rsidP="007856AF">
      <w:pPr>
        <w:pStyle w:val="a6"/>
        <w:rPr>
          <w:rFonts w:ascii="Arial Narrow" w:hAnsi="Arial Narrow"/>
          <w:sz w:val="25"/>
          <w:szCs w:val="25"/>
          <w:lang w:eastAsia="el-GR"/>
        </w:rPr>
      </w:pPr>
    </w:p>
    <w:p w14:paraId="5AE2A7B9" w14:textId="34AE2241" w:rsidR="007856AF" w:rsidRPr="007856AF" w:rsidRDefault="007856AF" w:rsidP="007856AF">
      <w:pPr>
        <w:pStyle w:val="a6"/>
        <w:rPr>
          <w:rFonts w:ascii="Arial Narrow" w:hAnsi="Arial Narrow"/>
          <w:b/>
          <w:bCs/>
          <w:sz w:val="25"/>
          <w:szCs w:val="25"/>
          <w:lang w:eastAsia="el-GR"/>
        </w:rPr>
      </w:pPr>
      <w:r w:rsidRPr="007856AF">
        <w:rPr>
          <w:rFonts w:ascii="Arial Narrow" w:hAnsi="Arial Narrow"/>
          <w:b/>
          <w:bCs/>
          <w:sz w:val="25"/>
          <w:szCs w:val="25"/>
          <w:lang w:eastAsia="el-GR"/>
        </w:rPr>
        <w:t>17ΝΟΕ</w:t>
      </w:r>
    </w:p>
    <w:p w14:paraId="444942EB" w14:textId="26D4CC08" w:rsidR="007856AF" w:rsidRPr="007856AF" w:rsidRDefault="007856AF" w:rsidP="007856AF">
      <w:pPr>
        <w:pStyle w:val="a6"/>
        <w:rPr>
          <w:rFonts w:ascii="Arial Narrow" w:hAnsi="Arial Narrow"/>
          <w:color w:val="385623" w:themeColor="accent6" w:themeShade="80"/>
          <w:sz w:val="25"/>
          <w:szCs w:val="25"/>
          <w:lang w:eastAsia="el-GR"/>
        </w:rPr>
      </w:pPr>
      <w:hyperlink r:id="rId12" w:history="1">
        <w:r w:rsidRPr="007856AF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5"/>
            <w:szCs w:val="25"/>
            <w:lang w:eastAsia="el-GR"/>
          </w:rPr>
          <w:t xml:space="preserve">Συνάντηση ΕΣΑμεΑ με τον </w:t>
        </w:r>
        <w:proofErr w:type="spellStart"/>
        <w:r w:rsidRPr="007856AF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5"/>
            <w:szCs w:val="25"/>
            <w:lang w:eastAsia="el-GR"/>
          </w:rPr>
          <w:t>υφυπ</w:t>
        </w:r>
        <w:proofErr w:type="spellEnd"/>
        <w:r w:rsidRPr="007856AF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5"/>
            <w:szCs w:val="25"/>
            <w:lang w:eastAsia="el-GR"/>
          </w:rPr>
          <w:t>.</w:t>
        </w:r>
        <w:r w:rsidRPr="007856AF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5"/>
            <w:szCs w:val="25"/>
            <w:lang w:eastAsia="el-GR"/>
          </w:rPr>
          <w:t xml:space="preserve"> Οικονομίας Χ. Θεοχάρη για φορολογικά και τέλη ταξινόμησης</w:t>
        </w:r>
      </w:hyperlink>
    </w:p>
    <w:p w14:paraId="4998FBA0" w14:textId="77777777" w:rsidR="007856AF" w:rsidRPr="007856AF" w:rsidRDefault="007856AF" w:rsidP="007856AF">
      <w:pPr>
        <w:pStyle w:val="a6"/>
        <w:rPr>
          <w:rFonts w:ascii="Arial Narrow" w:hAnsi="Arial Narrow"/>
          <w:sz w:val="25"/>
          <w:szCs w:val="25"/>
          <w:lang w:eastAsia="el-GR"/>
        </w:rPr>
      </w:pPr>
      <w:r w:rsidRPr="007856AF">
        <w:rPr>
          <w:rFonts w:ascii="Arial Narrow" w:hAnsi="Arial Narrow"/>
          <w:sz w:val="25"/>
          <w:szCs w:val="25"/>
          <w:lang w:eastAsia="el-GR"/>
        </w:rPr>
        <w:t>Ενόψει της κατάθεσης του φορολογικού νομοσχεδίου από την Κυβέρνηση, αντιπροσωπεία της ΕΣΑμεΑ είχε συνάντηση με τον υφυπουργό Εθνικής Οικονομίας και Οικονομικών, αρμόδιο για τη Φορολογική Πολιτική Χ. Θεοχάρη, όπου του...</w:t>
      </w:r>
    </w:p>
    <w:p w14:paraId="7CBB0A02" w14:textId="77777777" w:rsidR="007856AF" w:rsidRPr="007856AF" w:rsidRDefault="007856AF" w:rsidP="007856AF">
      <w:pPr>
        <w:pStyle w:val="a6"/>
        <w:rPr>
          <w:rFonts w:ascii="Arial Narrow" w:hAnsi="Arial Narrow"/>
          <w:sz w:val="25"/>
          <w:szCs w:val="25"/>
          <w:lang w:eastAsia="el-GR"/>
        </w:rPr>
      </w:pPr>
    </w:p>
    <w:p w14:paraId="0AED4A71" w14:textId="77777777" w:rsidR="007856AF" w:rsidRPr="007856AF" w:rsidRDefault="007856AF" w:rsidP="007856AF">
      <w:pPr>
        <w:pStyle w:val="a6"/>
        <w:rPr>
          <w:rFonts w:ascii="Arial Narrow" w:hAnsi="Arial Narrow"/>
          <w:b/>
          <w:bCs/>
          <w:sz w:val="25"/>
          <w:szCs w:val="25"/>
        </w:rPr>
      </w:pPr>
      <w:r w:rsidRPr="007856AF">
        <w:rPr>
          <w:rFonts w:ascii="Arial Narrow" w:hAnsi="Arial Narrow"/>
          <w:b/>
          <w:bCs/>
          <w:sz w:val="25"/>
          <w:szCs w:val="25"/>
        </w:rPr>
        <w:t>17ΝΟΕ</w:t>
      </w:r>
    </w:p>
    <w:p w14:paraId="4C4D8F04" w14:textId="77777777" w:rsidR="007856AF" w:rsidRPr="007856AF" w:rsidRDefault="007856AF" w:rsidP="007856AF">
      <w:pPr>
        <w:pStyle w:val="a6"/>
        <w:rPr>
          <w:rFonts w:ascii="Arial Narrow" w:hAnsi="Arial Narrow"/>
          <w:color w:val="385623" w:themeColor="accent6" w:themeShade="80"/>
          <w:sz w:val="25"/>
          <w:szCs w:val="25"/>
        </w:rPr>
      </w:pPr>
      <w:hyperlink r:id="rId13" w:history="1">
        <w:r w:rsidRPr="007856AF">
          <w:rPr>
            <w:rStyle w:val="-"/>
            <w:rFonts w:ascii="Arial Narrow" w:hAnsi="Arial Narrow"/>
            <w:b/>
            <w:bCs/>
            <w:color w:val="385623" w:themeColor="accent6" w:themeShade="80"/>
            <w:sz w:val="25"/>
            <w:szCs w:val="25"/>
          </w:rPr>
          <w:t>50 χρόνια από την εξέγερση του Πολυτεχνείου, οι αγώνες για κοινωνική δικαιοσύνη παραμένουν επίκαιροι</w:t>
        </w:r>
      </w:hyperlink>
    </w:p>
    <w:p w14:paraId="56746E9C" w14:textId="77777777" w:rsidR="007856AF" w:rsidRPr="007856AF" w:rsidRDefault="007856AF" w:rsidP="007856AF">
      <w:pPr>
        <w:pStyle w:val="a6"/>
        <w:rPr>
          <w:rFonts w:ascii="Arial Narrow" w:hAnsi="Arial Narrow"/>
          <w:sz w:val="25"/>
          <w:szCs w:val="25"/>
        </w:rPr>
      </w:pPr>
      <w:r w:rsidRPr="007856AF">
        <w:rPr>
          <w:rFonts w:ascii="Arial Narrow" w:hAnsi="Arial Narrow"/>
          <w:sz w:val="25"/>
          <w:szCs w:val="25"/>
        </w:rPr>
        <w:t>Η ΕΣΑμεΑ τιμά την 50η επέτειο της εξέγερσης του Πολυτεχνείου, τον λαό, τους φοιτητές, τους νέους και όλους όσους πάλεψαν για τη Δημοκρατία, την Ελευθερία, την Παιδεία, την Ειρήνη και...</w:t>
      </w:r>
    </w:p>
    <w:p w14:paraId="7F5CCF6E" w14:textId="77777777" w:rsidR="007856AF" w:rsidRPr="007856AF" w:rsidRDefault="007856AF" w:rsidP="007856AF">
      <w:pPr>
        <w:pStyle w:val="a6"/>
        <w:rPr>
          <w:rFonts w:ascii="Arial Narrow" w:hAnsi="Arial Narrow"/>
          <w:sz w:val="25"/>
          <w:szCs w:val="25"/>
          <w:lang w:eastAsia="el-GR"/>
        </w:rPr>
      </w:pPr>
    </w:p>
    <w:p w14:paraId="0CFA0331" w14:textId="3B8884D6" w:rsidR="007856AF" w:rsidRPr="007856AF" w:rsidRDefault="007856AF" w:rsidP="007856AF">
      <w:pPr>
        <w:pStyle w:val="a6"/>
        <w:rPr>
          <w:rFonts w:ascii="Arial Narrow" w:hAnsi="Arial Narrow"/>
          <w:b/>
          <w:bCs/>
          <w:sz w:val="25"/>
          <w:szCs w:val="25"/>
          <w:lang w:eastAsia="el-GR"/>
        </w:rPr>
      </w:pPr>
      <w:r w:rsidRPr="007856AF">
        <w:rPr>
          <w:rFonts w:ascii="Arial Narrow" w:hAnsi="Arial Narrow"/>
          <w:b/>
          <w:bCs/>
          <w:sz w:val="25"/>
          <w:szCs w:val="25"/>
          <w:lang w:eastAsia="el-GR"/>
        </w:rPr>
        <w:t>16ΝΟΕ</w:t>
      </w:r>
    </w:p>
    <w:p w14:paraId="6E592F03" w14:textId="77777777" w:rsidR="007856AF" w:rsidRPr="007856AF" w:rsidRDefault="007856AF" w:rsidP="007856AF">
      <w:pPr>
        <w:pStyle w:val="a6"/>
        <w:rPr>
          <w:rFonts w:ascii="Arial Narrow" w:hAnsi="Arial Narrow"/>
          <w:color w:val="385623" w:themeColor="accent6" w:themeShade="80"/>
          <w:sz w:val="25"/>
          <w:szCs w:val="25"/>
          <w:lang w:eastAsia="el-GR"/>
        </w:rPr>
      </w:pPr>
      <w:hyperlink r:id="rId14" w:history="1">
        <w:r w:rsidRPr="007856AF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5"/>
            <w:szCs w:val="25"/>
            <w:lang w:eastAsia="el-GR"/>
          </w:rPr>
          <w:t>Κερατσίνι: Πολλαπλά επίπεδα βαναυσότητας από άτομα, από ΜΜΕ - η Πολιτεία απουσιάζει</w:t>
        </w:r>
      </w:hyperlink>
    </w:p>
    <w:p w14:paraId="6E6D797A" w14:textId="77777777" w:rsidR="007856AF" w:rsidRPr="007856AF" w:rsidRDefault="007856AF" w:rsidP="007856AF">
      <w:pPr>
        <w:pStyle w:val="a6"/>
        <w:rPr>
          <w:rFonts w:ascii="Arial Narrow" w:hAnsi="Arial Narrow"/>
          <w:sz w:val="25"/>
          <w:szCs w:val="25"/>
          <w:lang w:eastAsia="el-GR"/>
        </w:rPr>
      </w:pPr>
      <w:r w:rsidRPr="007856AF">
        <w:rPr>
          <w:rFonts w:ascii="Arial Narrow" w:hAnsi="Arial Narrow"/>
          <w:sz w:val="25"/>
          <w:szCs w:val="25"/>
          <w:lang w:eastAsia="el-GR"/>
        </w:rPr>
        <w:t>Η ΕΣΑμεΑ τονίζει ότι η κατάφορη παραβίαση όλων των ανθρώπινων αξιών και δικαιωμάτων και η απουσία της Ελληνικής Πολιτείας σε επίπεδο Δήμου, σε επίπεδο κοινωνικών υπηρεσιών, σε επίπεδο στήριξης οικογένειας,...</w:t>
      </w:r>
    </w:p>
    <w:p w14:paraId="403B26A0" w14:textId="77777777" w:rsidR="007856AF" w:rsidRPr="007856AF" w:rsidRDefault="007856AF" w:rsidP="007856AF">
      <w:pPr>
        <w:pStyle w:val="a6"/>
        <w:rPr>
          <w:rFonts w:ascii="Arial Narrow" w:hAnsi="Arial Narrow"/>
          <w:sz w:val="25"/>
          <w:szCs w:val="25"/>
          <w:lang w:eastAsia="el-GR"/>
        </w:rPr>
      </w:pPr>
    </w:p>
    <w:p w14:paraId="64A6857A" w14:textId="38459993" w:rsidR="007856AF" w:rsidRPr="007856AF" w:rsidRDefault="007856AF" w:rsidP="007856AF">
      <w:pPr>
        <w:pStyle w:val="a6"/>
        <w:rPr>
          <w:rFonts w:ascii="Arial Narrow" w:hAnsi="Arial Narrow"/>
          <w:b/>
          <w:bCs/>
          <w:sz w:val="25"/>
          <w:szCs w:val="25"/>
          <w:lang w:eastAsia="el-GR"/>
        </w:rPr>
      </w:pPr>
      <w:r w:rsidRPr="007856AF">
        <w:rPr>
          <w:rFonts w:ascii="Arial Narrow" w:hAnsi="Arial Narrow"/>
          <w:b/>
          <w:bCs/>
          <w:sz w:val="25"/>
          <w:szCs w:val="25"/>
          <w:lang w:eastAsia="el-GR"/>
        </w:rPr>
        <w:t>15ΝΟΕ</w:t>
      </w:r>
    </w:p>
    <w:p w14:paraId="65E4A188" w14:textId="2E7BF659" w:rsidR="007856AF" w:rsidRPr="007856AF" w:rsidRDefault="007856AF" w:rsidP="007856AF">
      <w:pPr>
        <w:pStyle w:val="a6"/>
        <w:rPr>
          <w:rFonts w:ascii="Arial Narrow" w:hAnsi="Arial Narrow"/>
          <w:color w:val="385623" w:themeColor="accent6" w:themeShade="80"/>
          <w:sz w:val="25"/>
          <w:szCs w:val="25"/>
          <w:lang w:eastAsia="el-GR"/>
        </w:rPr>
      </w:pPr>
      <w:hyperlink r:id="rId15" w:history="1">
        <w:r w:rsidRPr="007856AF">
          <w:rPr>
            <w:rStyle w:val="-"/>
            <w:rFonts w:ascii="Arial Narrow" w:eastAsia="Times New Roman" w:hAnsi="Arial Narrow" w:cs="Times New Roman"/>
            <w:b/>
            <w:bCs/>
            <w:color w:val="385623" w:themeColor="accent6" w:themeShade="80"/>
            <w:sz w:val="25"/>
            <w:szCs w:val="25"/>
            <w:lang w:eastAsia="el-GR"/>
          </w:rPr>
          <w:t>Ι. Βαρδακαστάνης από την ΕΟΚΕ για τις προκλήσεις που αντιμετωπίζουν νησιά, ορεινές και αραιοκατοικημένες περιοχές</w:t>
        </w:r>
      </w:hyperlink>
    </w:p>
    <w:p w14:paraId="0F15C057" w14:textId="77777777" w:rsidR="007856AF" w:rsidRPr="007856AF" w:rsidRDefault="007856AF" w:rsidP="007856AF">
      <w:pPr>
        <w:pStyle w:val="a6"/>
        <w:rPr>
          <w:rFonts w:ascii="Arial Narrow" w:hAnsi="Arial Narrow"/>
          <w:sz w:val="25"/>
          <w:szCs w:val="25"/>
          <w:lang w:eastAsia="el-GR"/>
        </w:rPr>
      </w:pPr>
      <w:r w:rsidRPr="007856AF">
        <w:rPr>
          <w:rFonts w:ascii="Arial Narrow" w:hAnsi="Arial Narrow"/>
          <w:sz w:val="25"/>
          <w:szCs w:val="25"/>
          <w:lang w:eastAsia="el-GR"/>
        </w:rPr>
        <w:t>Τη συζήτηση στο Τμήμα «Οικονομική και Νομισματική Ένωση, οικονομική και κοινωνική συνοχή» (ECO) της ΕΟΚΕ συντόνισε ο πρόεδρός του και πρόεδρος της ΕΣΑμεΑ Ιωάννης Βαρδακαστάνης με θέμα «Οι κύριες προκλήσεις...</w:t>
      </w:r>
    </w:p>
    <w:p w14:paraId="588EBF0D" w14:textId="77777777" w:rsidR="007856AF" w:rsidRPr="007856AF" w:rsidRDefault="007856AF" w:rsidP="007856AF">
      <w:pPr>
        <w:pStyle w:val="a6"/>
        <w:rPr>
          <w:rFonts w:ascii="Arial Narrow" w:hAnsi="Arial Narrow"/>
          <w:sz w:val="25"/>
          <w:szCs w:val="25"/>
        </w:rPr>
      </w:pPr>
    </w:p>
    <w:p w14:paraId="0093142B" w14:textId="612160E3" w:rsidR="007856AF" w:rsidRPr="007856AF" w:rsidRDefault="007856AF" w:rsidP="007856AF">
      <w:pPr>
        <w:pStyle w:val="a6"/>
        <w:rPr>
          <w:rFonts w:ascii="Arial Narrow" w:hAnsi="Arial Narrow"/>
          <w:b/>
          <w:bCs/>
          <w:sz w:val="25"/>
          <w:szCs w:val="25"/>
        </w:rPr>
      </w:pPr>
      <w:r w:rsidRPr="007856AF">
        <w:rPr>
          <w:rFonts w:ascii="Arial Narrow" w:hAnsi="Arial Narrow"/>
          <w:b/>
          <w:bCs/>
          <w:sz w:val="25"/>
          <w:szCs w:val="25"/>
        </w:rPr>
        <w:t>14ΝΟΕ</w:t>
      </w:r>
    </w:p>
    <w:p w14:paraId="2579747D" w14:textId="77777777" w:rsidR="007856AF" w:rsidRPr="007856AF" w:rsidRDefault="007856AF" w:rsidP="007856AF">
      <w:pPr>
        <w:pStyle w:val="a6"/>
        <w:rPr>
          <w:rFonts w:ascii="Arial Narrow" w:hAnsi="Arial Narrow"/>
          <w:color w:val="385623" w:themeColor="accent6" w:themeShade="80"/>
          <w:sz w:val="25"/>
          <w:szCs w:val="25"/>
        </w:rPr>
      </w:pPr>
      <w:hyperlink r:id="rId16" w:history="1">
        <w:r w:rsidRPr="007856AF">
          <w:rPr>
            <w:rStyle w:val="-"/>
            <w:rFonts w:ascii="Arial Narrow" w:hAnsi="Arial Narrow"/>
            <w:b/>
            <w:bCs/>
            <w:color w:val="385623" w:themeColor="accent6" w:themeShade="80"/>
            <w:sz w:val="25"/>
            <w:szCs w:val="25"/>
          </w:rPr>
          <w:t>Παγκόσμια Ημέρα κατά του Σακχαρώδη Διαβήτη - Ανάγκη για ένα Εθνικό Σχέδιο Δράσης για τον Σακχαρώδη Διαβήτη μαζί με την ΠΟΣΣΑΣΔΙΑ</w:t>
        </w:r>
      </w:hyperlink>
    </w:p>
    <w:p w14:paraId="3F76A219" w14:textId="77777777" w:rsidR="007856AF" w:rsidRPr="007856AF" w:rsidRDefault="007856AF" w:rsidP="007856AF">
      <w:pPr>
        <w:pStyle w:val="a6"/>
        <w:rPr>
          <w:rFonts w:ascii="Arial Narrow" w:hAnsi="Arial Narrow"/>
          <w:sz w:val="25"/>
          <w:szCs w:val="25"/>
        </w:rPr>
      </w:pPr>
      <w:r w:rsidRPr="007856AF">
        <w:rPr>
          <w:rFonts w:ascii="Arial Narrow" w:hAnsi="Arial Narrow"/>
          <w:sz w:val="25"/>
          <w:szCs w:val="25"/>
        </w:rPr>
        <w:t>Η Παγκόσμια Ημέρα κατά του Σακχαρώδη Διαβήτη καθιερώθηκε το 1991 από τον Παγκόσμιο Οργανισμό Υγείας και τη Διεθνή Ομοσπονδία Διαβήτη για να αποτυπώσει τον προβληματισμό για την κλιμακούμενη συχνότητα εμφάνισης...</w:t>
      </w:r>
    </w:p>
    <w:p w14:paraId="4BB4867D" w14:textId="77777777" w:rsidR="007856AF" w:rsidRPr="007856AF" w:rsidRDefault="007856AF" w:rsidP="007856AF">
      <w:pPr>
        <w:pStyle w:val="a6"/>
        <w:rPr>
          <w:rFonts w:ascii="Arial Narrow" w:hAnsi="Arial Narrow"/>
          <w:sz w:val="25"/>
          <w:szCs w:val="25"/>
        </w:rPr>
      </w:pPr>
    </w:p>
    <w:p w14:paraId="45357163" w14:textId="268EB4A3" w:rsidR="007856AF" w:rsidRPr="007856AF" w:rsidRDefault="007856AF" w:rsidP="007856AF">
      <w:pPr>
        <w:pStyle w:val="a6"/>
        <w:rPr>
          <w:rFonts w:ascii="Arial Narrow" w:hAnsi="Arial Narrow"/>
          <w:b/>
          <w:bCs/>
          <w:sz w:val="25"/>
          <w:szCs w:val="25"/>
        </w:rPr>
      </w:pPr>
      <w:r w:rsidRPr="007856AF">
        <w:rPr>
          <w:rFonts w:ascii="Arial Narrow" w:hAnsi="Arial Narrow"/>
          <w:b/>
          <w:bCs/>
          <w:sz w:val="25"/>
          <w:szCs w:val="25"/>
        </w:rPr>
        <w:t>14ΝΟΕ</w:t>
      </w:r>
    </w:p>
    <w:p w14:paraId="2E4BAC19" w14:textId="77777777" w:rsidR="007856AF" w:rsidRPr="007856AF" w:rsidRDefault="007856AF" w:rsidP="007856AF">
      <w:pPr>
        <w:pStyle w:val="a6"/>
        <w:rPr>
          <w:rFonts w:ascii="Arial Narrow" w:hAnsi="Arial Narrow"/>
          <w:color w:val="385623" w:themeColor="accent6" w:themeShade="80"/>
          <w:sz w:val="25"/>
          <w:szCs w:val="25"/>
        </w:rPr>
      </w:pPr>
      <w:hyperlink r:id="rId17" w:history="1">
        <w:r w:rsidRPr="007856AF">
          <w:rPr>
            <w:rStyle w:val="-"/>
            <w:rFonts w:ascii="Arial Narrow" w:hAnsi="Arial Narrow"/>
            <w:b/>
            <w:bCs/>
            <w:color w:val="385623" w:themeColor="accent6" w:themeShade="80"/>
            <w:sz w:val="25"/>
            <w:szCs w:val="25"/>
          </w:rPr>
          <w:t>Εργαστήριο «Σχεδιάζοντας Προσβάσιμες Εκδηλώσεις»</w:t>
        </w:r>
      </w:hyperlink>
    </w:p>
    <w:p w14:paraId="2815F959" w14:textId="77777777" w:rsidR="007856AF" w:rsidRPr="007856AF" w:rsidRDefault="007856AF" w:rsidP="007856AF">
      <w:pPr>
        <w:pStyle w:val="a6"/>
        <w:rPr>
          <w:rFonts w:ascii="Arial Narrow" w:hAnsi="Arial Narrow"/>
          <w:sz w:val="25"/>
          <w:szCs w:val="25"/>
        </w:rPr>
      </w:pPr>
      <w:r w:rsidRPr="007856AF">
        <w:rPr>
          <w:rFonts w:ascii="Arial Narrow" w:hAnsi="Arial Narrow"/>
          <w:sz w:val="25"/>
          <w:szCs w:val="25"/>
        </w:rPr>
        <w:t>Στο πλαίσιο υλοποίησης του Έργου «Ευρωπαϊκό Κέντρο Πόρων Προσβασιμότητας (“AccessibleEU Resource Centre”) - AccessibleEU», το οποίο αποτελεί από τις εμβληματικές πρωτοβουλίες της Στρατηγικής της Ευρωπαϊκής Επιτροπής για τα Δικαιώματα των Ατόμων με...</w:t>
      </w:r>
    </w:p>
    <w:p w14:paraId="58305639" w14:textId="77777777" w:rsidR="007856AF" w:rsidRPr="007856AF" w:rsidRDefault="007856AF" w:rsidP="007856AF">
      <w:pPr>
        <w:pStyle w:val="a6"/>
        <w:rPr>
          <w:rFonts w:ascii="Arial Narrow" w:hAnsi="Arial Narrow"/>
          <w:sz w:val="25"/>
          <w:szCs w:val="25"/>
        </w:rPr>
      </w:pPr>
    </w:p>
    <w:p w14:paraId="6E0BA2FF" w14:textId="679848DE" w:rsidR="007856AF" w:rsidRPr="007856AF" w:rsidRDefault="007856AF" w:rsidP="007856AF">
      <w:pPr>
        <w:pStyle w:val="a6"/>
        <w:rPr>
          <w:rFonts w:ascii="Arial Narrow" w:hAnsi="Arial Narrow"/>
          <w:b/>
          <w:bCs/>
          <w:sz w:val="25"/>
          <w:szCs w:val="25"/>
        </w:rPr>
      </w:pPr>
      <w:r w:rsidRPr="007856AF">
        <w:rPr>
          <w:rFonts w:ascii="Arial Narrow" w:hAnsi="Arial Narrow"/>
          <w:b/>
          <w:bCs/>
          <w:sz w:val="25"/>
          <w:szCs w:val="25"/>
        </w:rPr>
        <w:t>14ΝΟΕ</w:t>
      </w:r>
    </w:p>
    <w:p w14:paraId="4F78FE68" w14:textId="77777777" w:rsidR="007856AF" w:rsidRPr="007856AF" w:rsidRDefault="007856AF" w:rsidP="007856AF">
      <w:pPr>
        <w:pStyle w:val="a6"/>
        <w:rPr>
          <w:rFonts w:ascii="Arial Narrow" w:hAnsi="Arial Narrow"/>
          <w:color w:val="385623" w:themeColor="accent6" w:themeShade="80"/>
          <w:sz w:val="25"/>
          <w:szCs w:val="25"/>
        </w:rPr>
      </w:pPr>
      <w:hyperlink r:id="rId18" w:history="1">
        <w:r w:rsidRPr="007856AF">
          <w:rPr>
            <w:rStyle w:val="-"/>
            <w:rFonts w:ascii="Arial Narrow" w:hAnsi="Arial Narrow"/>
            <w:b/>
            <w:bCs/>
            <w:color w:val="385623" w:themeColor="accent6" w:themeShade="80"/>
            <w:sz w:val="25"/>
            <w:szCs w:val="25"/>
          </w:rPr>
          <w:t>Εκδήλωση «Έξυπνες και Συμπεριληπτικές Πόλεις: Υπηρεσίες που απευθύνονται σε όλους τους πολίτες και επισκέπτες»</w:t>
        </w:r>
      </w:hyperlink>
    </w:p>
    <w:p w14:paraId="151FA868" w14:textId="7DDCB840" w:rsidR="007856AF" w:rsidRDefault="007856AF" w:rsidP="007856AF">
      <w:pPr>
        <w:pStyle w:val="a6"/>
        <w:rPr>
          <w:rFonts w:ascii="Arial Narrow" w:hAnsi="Arial Narrow"/>
          <w:b/>
          <w:color w:val="003300"/>
          <w:sz w:val="26"/>
          <w:szCs w:val="26"/>
        </w:rPr>
      </w:pPr>
      <w:r w:rsidRPr="007856AF">
        <w:rPr>
          <w:rFonts w:ascii="Arial Narrow" w:hAnsi="Arial Narrow"/>
          <w:sz w:val="25"/>
          <w:szCs w:val="25"/>
        </w:rPr>
        <w:t>Στο πλαίσιο υλοποίησης του Έργου «Ευρωπαϊκό Κέντρο Πόρων Προσβασιμότητας (“AccessibleEU Resource Centre”) - AccessibleEU», το οποίο αποτελεί από τις εμβληματικές πρωτοβουλίες της Στρατηγικής της Ευρωπαϊκής Επιτροπής για τα Δικαιώματα των Ατόμων με...</w:t>
      </w:r>
    </w:p>
    <w:p w14:paraId="73BFE686" w14:textId="77777777" w:rsidR="007856AF" w:rsidRDefault="007856AF" w:rsidP="0096474A">
      <w:pPr>
        <w:rPr>
          <w:rFonts w:ascii="Arial Narrow" w:hAnsi="Arial Narrow"/>
          <w:b/>
          <w:color w:val="003300"/>
          <w:sz w:val="26"/>
          <w:szCs w:val="26"/>
        </w:rPr>
      </w:pPr>
    </w:p>
    <w:p w14:paraId="1D41A3E6" w14:textId="249E74CB" w:rsidR="008428ED" w:rsidRPr="005B459E" w:rsidRDefault="008428ED" w:rsidP="00593152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r w:rsidRPr="005B459E">
        <w:rPr>
          <w:rFonts w:ascii="Arial Narrow" w:hAnsi="Arial Narrow"/>
          <w:b/>
          <w:color w:val="003300"/>
          <w:sz w:val="26"/>
          <w:szCs w:val="26"/>
        </w:rPr>
        <w:t xml:space="preserve">Ακολουθείστε την </w:t>
      </w:r>
      <w:r w:rsidR="00147639" w:rsidRPr="005B459E">
        <w:rPr>
          <w:rFonts w:ascii="Arial Narrow" w:hAnsi="Arial Narrow"/>
          <w:b/>
          <w:color w:val="003300"/>
          <w:sz w:val="26"/>
          <w:szCs w:val="26"/>
        </w:rPr>
        <w:t>Ε.Σ.Α.μεΑ.</w:t>
      </w:r>
      <w:r w:rsidRPr="005B459E">
        <w:rPr>
          <w:rFonts w:ascii="Arial Narrow" w:hAnsi="Arial Narrow"/>
          <w:b/>
          <w:color w:val="003300"/>
          <w:sz w:val="26"/>
          <w:szCs w:val="26"/>
        </w:rPr>
        <w:t xml:space="preserve"> στα </w:t>
      </w:r>
      <w:r w:rsidRPr="005B459E">
        <w:rPr>
          <w:rFonts w:ascii="Arial Narrow" w:hAnsi="Arial Narrow"/>
          <w:b/>
          <w:color w:val="003300"/>
          <w:sz w:val="26"/>
          <w:szCs w:val="26"/>
          <w:lang w:val="en-US"/>
        </w:rPr>
        <w:t>social</w:t>
      </w:r>
      <w:r w:rsidRPr="005B459E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Pr="005B459E">
        <w:rPr>
          <w:rFonts w:ascii="Arial Narrow" w:hAnsi="Arial Narrow"/>
          <w:b/>
          <w:color w:val="003300"/>
          <w:sz w:val="26"/>
          <w:szCs w:val="26"/>
          <w:lang w:val="en-US"/>
        </w:rPr>
        <w:t>media</w:t>
      </w:r>
    </w:p>
    <w:p w14:paraId="7A397176" w14:textId="77777777" w:rsidR="008428ED" w:rsidRPr="005B459E" w:rsidRDefault="00000000" w:rsidP="004D7159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hyperlink r:id="rId19" w:tooltip="φέισμπουκ" w:history="1"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</w:t>
        </w:r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://</w:t>
        </w:r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</w:t>
        </w:r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facebook</w:t>
        </w:r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com</w:t>
        </w:r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  <w:proofErr w:type="spellStart"/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ESAmeAgr</w:t>
        </w:r>
        <w:proofErr w:type="spellEnd"/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</w:hyperlink>
      <w:r w:rsidR="0065592D" w:rsidRPr="005B459E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</w:p>
    <w:p w14:paraId="08C2C3F1" w14:textId="77777777" w:rsidR="008428ED" w:rsidRPr="005B459E" w:rsidRDefault="00000000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hyperlink r:id="rId20" w:tooltip="τουίτερ" w:history="1">
        <w:r w:rsidR="008428ED" w:rsidRPr="005B459E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https://twitter.com/ESAMEAgr</w:t>
        </w:r>
      </w:hyperlink>
      <w:r w:rsidR="0065592D" w:rsidRPr="005B459E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14:paraId="33F3B560" w14:textId="77777777" w:rsidR="0096474A" w:rsidRDefault="008428ED" w:rsidP="004D7159">
      <w:pPr>
        <w:jc w:val="center"/>
        <w:rPr>
          <w:rFonts w:ascii="Arial Narrow" w:hAnsi="Arial Narrow"/>
          <w:b/>
          <w:color w:val="003300"/>
          <w:sz w:val="26"/>
          <w:szCs w:val="26"/>
          <w:lang w:val="en-US"/>
        </w:rPr>
      </w:pPr>
      <w:r w:rsidRPr="005B459E">
        <w:rPr>
          <w:rFonts w:ascii="Arial Narrow" w:hAnsi="Arial Narrow"/>
          <w:color w:val="003300"/>
          <w:sz w:val="26"/>
          <w:szCs w:val="26"/>
          <w:lang w:val="en-US"/>
        </w:rPr>
        <w:t>Youtube ESAmeAGr</w:t>
      </w:r>
      <w:r w:rsidR="0096474A" w:rsidRPr="0096474A">
        <w:rPr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14:paraId="32E3A2A2" w14:textId="221FAB19" w:rsidR="008428ED" w:rsidRPr="005B459E" w:rsidRDefault="0096474A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r w:rsidRPr="005B459E">
        <w:rPr>
          <w:rFonts w:ascii="Arial Narrow" w:hAnsi="Arial Narrow"/>
          <w:b/>
          <w:color w:val="003300"/>
          <w:sz w:val="26"/>
          <w:szCs w:val="26"/>
        </w:rPr>
        <w:t>Ιστοσελίδα</w:t>
      </w:r>
      <w:r w:rsidRPr="005B459E">
        <w:rPr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  <w:hyperlink r:id="rId21" w:history="1">
        <w:r w:rsidRPr="005B459E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www.esamea.gr</w:t>
        </w:r>
      </w:hyperlink>
    </w:p>
    <w:p w14:paraId="5A0BDD3E" w14:textId="22FF4CE5" w:rsidR="00F0535E" w:rsidRPr="00BA7D7B" w:rsidRDefault="00F0535E" w:rsidP="004D7159">
      <w:pPr>
        <w:jc w:val="center"/>
        <w:rPr>
          <w:rFonts w:ascii="Arial Narrow" w:hAnsi="Arial Narrow"/>
          <w:b/>
          <w:color w:val="003300"/>
          <w:sz w:val="28"/>
          <w:szCs w:val="32"/>
          <w:lang w:val="en-US"/>
        </w:rPr>
      </w:pPr>
      <w:r w:rsidRPr="00BA7D7B">
        <w:rPr>
          <w:rFonts w:ascii="Arial Narrow" w:hAnsi="Arial Narrow"/>
          <w:b/>
          <w:noProof/>
          <w:color w:val="003300"/>
          <w:sz w:val="28"/>
          <w:szCs w:val="32"/>
          <w:lang w:eastAsia="el-GR"/>
        </w:rPr>
        <w:drawing>
          <wp:inline distT="0" distB="0" distL="0" distR="0" wp14:anchorId="14336D24" wp14:editId="36944CE0">
            <wp:extent cx="1716351" cy="1457325"/>
            <wp:effectExtent l="0" t="0" r="0" b="0"/>
            <wp:docPr id="1" name="Εικόνα 1" descr="λογότυπο ΕΣΑμεΑ, 4 παλάμες ενωμένες, 2 κλαδιά δάφνης, Ε.ΣΑ.μεΑ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λογότυπο ΕΣΑμεΑ, 4 παλάμες ενωμένες, 2 κλαδιά δάφνης, Ε.ΣΑ.μεΑ. 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14" cy="147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35E" w:rsidRPr="00BA7D7B" w:rsidSect="00762F8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E20F6"/>
    <w:multiLevelType w:val="hybridMultilevel"/>
    <w:tmpl w:val="81587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92DBC"/>
    <w:multiLevelType w:val="hybridMultilevel"/>
    <w:tmpl w:val="625279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841E75"/>
    <w:multiLevelType w:val="multilevel"/>
    <w:tmpl w:val="4558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0490C"/>
    <w:multiLevelType w:val="multilevel"/>
    <w:tmpl w:val="0FD2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1771087">
    <w:abstractNumId w:val="4"/>
  </w:num>
  <w:num w:numId="2" w16cid:durableId="1206019375">
    <w:abstractNumId w:val="7"/>
  </w:num>
  <w:num w:numId="3" w16cid:durableId="1612470059">
    <w:abstractNumId w:val="0"/>
  </w:num>
  <w:num w:numId="4" w16cid:durableId="1075516695">
    <w:abstractNumId w:val="1"/>
  </w:num>
  <w:num w:numId="5" w16cid:durableId="2134447292">
    <w:abstractNumId w:val="6"/>
  </w:num>
  <w:num w:numId="6" w16cid:durableId="765886163">
    <w:abstractNumId w:val="2"/>
  </w:num>
  <w:num w:numId="7" w16cid:durableId="1321033495">
    <w:abstractNumId w:val="3"/>
  </w:num>
  <w:num w:numId="8" w16cid:durableId="2112705550">
    <w:abstractNumId w:val="8"/>
  </w:num>
  <w:num w:numId="9" w16cid:durableId="424962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DF"/>
    <w:rsid w:val="00021BB3"/>
    <w:rsid w:val="00032D8F"/>
    <w:rsid w:val="000334F4"/>
    <w:rsid w:val="0004343B"/>
    <w:rsid w:val="00054E22"/>
    <w:rsid w:val="00063F09"/>
    <w:rsid w:val="00086816"/>
    <w:rsid w:val="000A40B8"/>
    <w:rsid w:val="000A70C4"/>
    <w:rsid w:val="000B0802"/>
    <w:rsid w:val="000B15D7"/>
    <w:rsid w:val="000E215F"/>
    <w:rsid w:val="00100E9A"/>
    <w:rsid w:val="0010656D"/>
    <w:rsid w:val="00131799"/>
    <w:rsid w:val="00147639"/>
    <w:rsid w:val="00151235"/>
    <w:rsid w:val="00152860"/>
    <w:rsid w:val="001B0A48"/>
    <w:rsid w:val="001B38B7"/>
    <w:rsid w:val="001C35DF"/>
    <w:rsid w:val="001E5C97"/>
    <w:rsid w:val="001F4607"/>
    <w:rsid w:val="00222855"/>
    <w:rsid w:val="0022351F"/>
    <w:rsid w:val="00285613"/>
    <w:rsid w:val="002A5662"/>
    <w:rsid w:val="002E6937"/>
    <w:rsid w:val="002F4C98"/>
    <w:rsid w:val="00304723"/>
    <w:rsid w:val="003222AA"/>
    <w:rsid w:val="00322F10"/>
    <w:rsid w:val="003431DC"/>
    <w:rsid w:val="00353F94"/>
    <w:rsid w:val="00394A7B"/>
    <w:rsid w:val="003B4BF1"/>
    <w:rsid w:val="004076B7"/>
    <w:rsid w:val="00420E3D"/>
    <w:rsid w:val="00433537"/>
    <w:rsid w:val="0045741F"/>
    <w:rsid w:val="004A7F8E"/>
    <w:rsid w:val="004B6606"/>
    <w:rsid w:val="004B781B"/>
    <w:rsid w:val="004C7C92"/>
    <w:rsid w:val="004D7159"/>
    <w:rsid w:val="004E6A50"/>
    <w:rsid w:val="004F73D9"/>
    <w:rsid w:val="005317F5"/>
    <w:rsid w:val="0054532D"/>
    <w:rsid w:val="005507AD"/>
    <w:rsid w:val="00553752"/>
    <w:rsid w:val="00571E14"/>
    <w:rsid w:val="0058324B"/>
    <w:rsid w:val="005845CB"/>
    <w:rsid w:val="005915E3"/>
    <w:rsid w:val="00593152"/>
    <w:rsid w:val="005B459E"/>
    <w:rsid w:val="005B7B3F"/>
    <w:rsid w:val="005D24E4"/>
    <w:rsid w:val="005D4DB1"/>
    <w:rsid w:val="005D797C"/>
    <w:rsid w:val="005E2816"/>
    <w:rsid w:val="005F303B"/>
    <w:rsid w:val="0061243D"/>
    <w:rsid w:val="00614580"/>
    <w:rsid w:val="00622B55"/>
    <w:rsid w:val="00647B7E"/>
    <w:rsid w:val="0065592D"/>
    <w:rsid w:val="00657954"/>
    <w:rsid w:val="006648C0"/>
    <w:rsid w:val="006758AB"/>
    <w:rsid w:val="006772B2"/>
    <w:rsid w:val="006B7C14"/>
    <w:rsid w:val="006C32D5"/>
    <w:rsid w:val="006C45D6"/>
    <w:rsid w:val="006D4EEE"/>
    <w:rsid w:val="006D6CE2"/>
    <w:rsid w:val="006E30DC"/>
    <w:rsid w:val="00706EEA"/>
    <w:rsid w:val="0074323F"/>
    <w:rsid w:val="0074491D"/>
    <w:rsid w:val="00751EC2"/>
    <w:rsid w:val="0075668C"/>
    <w:rsid w:val="00762F8E"/>
    <w:rsid w:val="00780304"/>
    <w:rsid w:val="00780E0F"/>
    <w:rsid w:val="007856AF"/>
    <w:rsid w:val="007F101E"/>
    <w:rsid w:val="008143D7"/>
    <w:rsid w:val="0083572A"/>
    <w:rsid w:val="008379E2"/>
    <w:rsid w:val="008428ED"/>
    <w:rsid w:val="00844171"/>
    <w:rsid w:val="0084797D"/>
    <w:rsid w:val="0088412D"/>
    <w:rsid w:val="00896C76"/>
    <w:rsid w:val="008F29A7"/>
    <w:rsid w:val="00955364"/>
    <w:rsid w:val="0096474A"/>
    <w:rsid w:val="00992381"/>
    <w:rsid w:val="009E61CF"/>
    <w:rsid w:val="00A07043"/>
    <w:rsid w:val="00A67BB9"/>
    <w:rsid w:val="00A76990"/>
    <w:rsid w:val="00A9217D"/>
    <w:rsid w:val="00A936DF"/>
    <w:rsid w:val="00A96B9A"/>
    <w:rsid w:val="00A97C50"/>
    <w:rsid w:val="00AC29FB"/>
    <w:rsid w:val="00AE60F9"/>
    <w:rsid w:val="00AE6CFA"/>
    <w:rsid w:val="00B241AF"/>
    <w:rsid w:val="00BA184E"/>
    <w:rsid w:val="00BA7D7B"/>
    <w:rsid w:val="00BB2CA9"/>
    <w:rsid w:val="00BC74B3"/>
    <w:rsid w:val="00BE623C"/>
    <w:rsid w:val="00BF487E"/>
    <w:rsid w:val="00C05D61"/>
    <w:rsid w:val="00C241AB"/>
    <w:rsid w:val="00C361AB"/>
    <w:rsid w:val="00C53967"/>
    <w:rsid w:val="00C870E3"/>
    <w:rsid w:val="00CD022B"/>
    <w:rsid w:val="00CE1940"/>
    <w:rsid w:val="00CE23E8"/>
    <w:rsid w:val="00D132CB"/>
    <w:rsid w:val="00D33E76"/>
    <w:rsid w:val="00D34268"/>
    <w:rsid w:val="00D600B6"/>
    <w:rsid w:val="00D623FE"/>
    <w:rsid w:val="00D8122A"/>
    <w:rsid w:val="00D9366A"/>
    <w:rsid w:val="00DB20C5"/>
    <w:rsid w:val="00DB4CDB"/>
    <w:rsid w:val="00DD19DF"/>
    <w:rsid w:val="00DE461E"/>
    <w:rsid w:val="00DE687C"/>
    <w:rsid w:val="00E0343C"/>
    <w:rsid w:val="00E44346"/>
    <w:rsid w:val="00E8414F"/>
    <w:rsid w:val="00E906D4"/>
    <w:rsid w:val="00E978F2"/>
    <w:rsid w:val="00EB760F"/>
    <w:rsid w:val="00ED1AB2"/>
    <w:rsid w:val="00ED4FCB"/>
    <w:rsid w:val="00EE033F"/>
    <w:rsid w:val="00EE3409"/>
    <w:rsid w:val="00EF418B"/>
    <w:rsid w:val="00F0535E"/>
    <w:rsid w:val="00F53425"/>
    <w:rsid w:val="00F54FF0"/>
    <w:rsid w:val="00F62D90"/>
    <w:rsid w:val="00F82639"/>
    <w:rsid w:val="00F8629B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15CF"/>
  <w15:docId w15:val="{CE2C550A-6055-4E24-8A9C-4F9D6EC7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5F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7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12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633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23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4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8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430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41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77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3526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860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5298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148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124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772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523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2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054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6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108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9659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367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6697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5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7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919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7244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857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6773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043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3833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143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6717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84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547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084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93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298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6477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513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4363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184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6826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23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8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905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369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74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803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893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25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147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0453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117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0918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41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3045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005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059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105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4700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96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033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2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604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285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70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362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825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988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90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420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206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733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7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463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15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409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3121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004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2623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59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14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20998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4414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108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289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5675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97932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7071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0092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52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77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9038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0806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769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4460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7670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60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216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219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475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1615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56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681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291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6452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9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2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192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22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824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4720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84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1808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342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55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692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1796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79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1343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222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2359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296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397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710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116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963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320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205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0820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609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241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778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151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67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2803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0488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6402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4916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6904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115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20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35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379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5642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9178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3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564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3711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199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992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744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106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056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0857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79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57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423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3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286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3484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67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3009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99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787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954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23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414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7305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35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966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905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135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27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129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316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5344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48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1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66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3223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658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4956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146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60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20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050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2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6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4777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2633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080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5755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6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16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895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81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9583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65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460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766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8545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52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9526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57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08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820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5722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59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832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770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3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016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144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910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0319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977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54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55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532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874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0487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43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194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798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33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0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939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87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3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el/article/nomothetikh-parembash-zhta-h-esamea-gia-th-synexish-twn-symbasewn-ektaktoy-kai-epikoyrikoy-proswpikoy-twn-kk-pronoias" TargetMode="External"/><Relationship Id="rId13" Type="http://schemas.openxmlformats.org/officeDocument/2006/relationships/hyperlink" Target="https://www.esamea.gr/el/article/50-xronia-apo-thn-exegersh-toy-polytexneioy-oi-agwnes-gia-koinwnikh-dikaiosynh-paramenoyn-epikairoi" TargetMode="External"/><Relationship Id="rId18" Type="http://schemas.openxmlformats.org/officeDocument/2006/relationships/hyperlink" Target="https://www.esamea.gr/el/article/ekdhlwsh-exypnes-kai-symperilhptikes-poleis-yphresies-poy-apeythynontai-se-oloys-toys-polites-kai-episkept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samea.gr" TargetMode="External"/><Relationship Id="rId7" Type="http://schemas.openxmlformats.org/officeDocument/2006/relationships/hyperlink" Target="https://www.esamea.gr/el/article/pagkosmia-hmera-gia-thn-exaleipsh-ths-bias-kata-twn-gynaikwn-h-eyrwph-synexizei-thn-anagkastikh-steirwsh-gynaikwn-me-anaphria" TargetMode="External"/><Relationship Id="rId12" Type="http://schemas.openxmlformats.org/officeDocument/2006/relationships/hyperlink" Target="https://www.esamea.gr/el/article/synanthsh-esamea-me-ton-yfyp-oikonomias-x-theoxarh-gia-forologika-kai-telh-taxinomhshs" TargetMode="External"/><Relationship Id="rId17" Type="http://schemas.openxmlformats.org/officeDocument/2006/relationships/hyperlink" Target="https://www.esamea.gr/el/article/ergasthrio-sxediazontas-prosbasimes-ekdhlwse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samea.gr/el/article/pagkosmia-hmera-kata-toy-sakxarwdh-diabhth-anagkh-gia-ena-ethniko-sxedio-drashs-gia-ton-sakxarwdh-diabhth-mazi-me-thn-possasdia" TargetMode="External"/><Relationship Id="rId20" Type="http://schemas.openxmlformats.org/officeDocument/2006/relationships/hyperlink" Target="https://twitter.com/ESAMEAg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samea.gr/el/article/me-megalh-epityxia-paroysiasthkan-ta-apotelesmata-toy-aghsilaos-sthn-1h-pan-peloponnhsiakh-syneleysh" TargetMode="External"/><Relationship Id="rId11" Type="http://schemas.openxmlformats.org/officeDocument/2006/relationships/hyperlink" Target="https://www.esamea.gr/el/article/aghsilaos-hmerida-2211-sthn-tripolh-diktywsh-toy-anaphrikoy-kinhmatos-me-ta-kinhmata-prostasias-toy-periballontos-toy-katanalwth-ths-isothtas-twn-fylwn-kai-ths-mh-diakri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samea.gr/el/article/i-bardakastanhs-apo-thn-eoke-gia-tis-proklhseis-poy-antimetwpizoyn-nhsia-oreines-kai-araiokatoikhmenes-periox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samea.gr/el/article/h-esamea-sthrizei-thn-panelladikh-sygkentrwsh-twn-syntaxioyxwn-ths-xwras-2411-pl-klaythmwnos" TargetMode="External"/><Relationship Id="rId19" Type="http://schemas.openxmlformats.org/officeDocument/2006/relationships/hyperlink" Target="https://www.facebook.com/ESAmeA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amea.gr/el/article/ekdhlwsh-esamea-enat-enswmatwsh-ths-prosbasimothtas-sta-proionta-kai-ths-yphresies-2711" TargetMode="External"/><Relationship Id="rId14" Type="http://schemas.openxmlformats.org/officeDocument/2006/relationships/hyperlink" Target="https://www.esamea.gr/el/article/keratsini-pollapla-epipeda-banaysothtas-apo-atoma-apo-mme-h-politeia-apoysiazei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5D22-AE1E-4D24-9CEC-AA28B648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1047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dcterms:created xsi:type="dcterms:W3CDTF">2023-11-28T08:19:00Z</dcterms:created>
  <dcterms:modified xsi:type="dcterms:W3CDTF">2023-11-28T08:19:00Z</dcterms:modified>
</cp:coreProperties>
</file>