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3C856AC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F94967">
            <w:rPr>
              <w:rStyle w:val="Char6"/>
            </w:rPr>
            <w:t>Τάνια Κατσάνη</w:t>
          </w:r>
          <w:r w:rsidR="00450980">
            <w:rPr>
              <w:rStyle w:val="Char6"/>
            </w:rPr>
            <w:t xml:space="preserve"> </w:t>
          </w:r>
        </w:sdtContent>
      </w:sdt>
    </w:p>
    <w:sdt>
      <w:sdtPr>
        <w:id w:val="-481314470"/>
        <w:placeholder>
          <w:docPart w:val="5A56E7D5A52A45849ED4CB48CDD86502"/>
        </w:placeholder>
        <w:text/>
      </w:sdtPr>
      <w:sdtContent>
        <w:p w14:paraId="589D33FD" w14:textId="02EF5F6C" w:rsidR="00CC62E9" w:rsidRPr="00AB2576" w:rsidRDefault="000778E1" w:rsidP="00CD3CE2">
          <w:pPr>
            <w:pStyle w:val="ac"/>
          </w:pPr>
          <w:r>
            <w:t>ΕΠΕΙΓΟΝ</w:t>
          </w:r>
        </w:p>
      </w:sdtContent>
    </w:sdt>
    <w:p w14:paraId="21E06487" w14:textId="508517FB"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8-02T00:00:00Z">
                    <w:dateFormat w:val="dd.MM.yyyy"/>
                    <w:lid w:val="el-GR"/>
                    <w:storeMappedDataAs w:val="dateTime"/>
                    <w:calendar w:val="gregorian"/>
                  </w:date>
                </w:sdtPr>
                <w:sdtEndPr>
                  <w:rPr>
                    <w:rStyle w:val="a1"/>
                  </w:rPr>
                </w:sdtEndPr>
                <w:sdtContent>
                  <w:r w:rsidR="00BE6CA6">
                    <w:rPr>
                      <w:rStyle w:val="Char6"/>
                    </w:rPr>
                    <w:t>02.08.2024</w:t>
                  </w:r>
                </w:sdtContent>
              </w:sdt>
            </w:sdtContent>
          </w:sdt>
        </w:sdtContent>
      </w:sdt>
    </w:p>
    <w:p w14:paraId="387D4CEF" w14:textId="088048DD" w:rsidR="00A5663B" w:rsidRPr="00F94967"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912726">
        <w:rPr>
          <w:b/>
        </w:rPr>
        <w:t>739</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CC74358"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D26D17">
                        <w:t xml:space="preserve">κ. </w:t>
                      </w:r>
                      <w:r w:rsidR="00F94967">
                        <w:t>Σ. Ζαχαράκη, Υπουργό Κοινωνικής Συνοχής και Οικογένειας</w:t>
                      </w:r>
                    </w:sdtContent>
                  </w:sdt>
                </w:p>
              </w:sdtContent>
            </w:sdt>
          </w:sdtContent>
        </w:sdt>
      </w:sdtContent>
    </w:sdt>
    <w:p w14:paraId="26A5FC62" w14:textId="5023BBBE"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EB2708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CC5250">
                    <w:t xml:space="preserve">Προτάσεις σχετικά με την επερχόμενη υπογραφή της ΚΥΑ </w:t>
                  </w:r>
                  <w:r w:rsidR="00AE3F76">
                    <w:t>για την αξιοποίηση της περιουσίας του Δημοσίου και την παροχή κατοικιών</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Content>
            <w:p w14:paraId="434C1184" w14:textId="68C05987" w:rsidR="00450980" w:rsidRPr="00C93055" w:rsidRDefault="00450980" w:rsidP="00450980">
              <w:pPr>
                <w:rPr>
                  <w:rFonts w:asciiTheme="majorHAnsi" w:hAnsiTheme="majorHAnsi"/>
                  <w:b/>
                  <w:bCs/>
                  <w:i/>
                  <w:iCs/>
                </w:rPr>
              </w:pPr>
              <w:r w:rsidRPr="00C93055">
                <w:rPr>
                  <w:rFonts w:asciiTheme="majorHAnsi" w:hAnsiTheme="majorHAnsi"/>
                  <w:b/>
                  <w:bCs/>
                  <w:i/>
                  <w:iCs/>
                </w:rPr>
                <w:t>Κ</w:t>
              </w:r>
              <w:r w:rsidR="00CC5250" w:rsidRPr="00C93055">
                <w:rPr>
                  <w:rFonts w:asciiTheme="majorHAnsi" w:hAnsiTheme="majorHAnsi"/>
                  <w:b/>
                  <w:bCs/>
                  <w:i/>
                  <w:iCs/>
                </w:rPr>
                <w:t>υρία</w:t>
              </w:r>
              <w:r w:rsidRPr="00C93055">
                <w:rPr>
                  <w:rFonts w:asciiTheme="majorHAnsi" w:hAnsiTheme="majorHAnsi"/>
                  <w:b/>
                  <w:bCs/>
                  <w:i/>
                  <w:iCs/>
                </w:rPr>
                <w:t xml:space="preserve"> Υπουργέ, </w:t>
              </w:r>
            </w:p>
            <w:p w14:paraId="5273384B" w14:textId="4C174A6D" w:rsidR="00C40C98" w:rsidRPr="00C93055" w:rsidRDefault="00C40C98" w:rsidP="00FB5726">
              <w:pPr>
                <w:spacing w:line="360" w:lineRule="auto"/>
                <w:rPr>
                  <w:rFonts w:asciiTheme="majorHAnsi" w:hAnsiTheme="majorHAnsi"/>
                </w:rPr>
              </w:pPr>
              <w:r w:rsidRPr="00C93055">
                <w:rPr>
                  <w:rFonts w:asciiTheme="majorHAnsi" w:hAnsiTheme="majorHAnsi"/>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4E035E" w:rsidRPr="00C93055">
                <w:rPr>
                  <w:rFonts w:asciiTheme="majorHAnsi" w:hAnsiTheme="majorHAnsi"/>
                </w:rPr>
                <w:t>.</w:t>
              </w:r>
            </w:p>
            <w:p w14:paraId="218FF865" w14:textId="6E0009E4" w:rsidR="00D80268" w:rsidRPr="00C93055" w:rsidRDefault="00D80268" w:rsidP="00D80268">
              <w:pPr>
                <w:spacing w:line="360" w:lineRule="auto"/>
                <w:rPr>
                  <w:rFonts w:asciiTheme="majorHAnsi" w:hAnsiTheme="majorHAnsi"/>
                </w:rPr>
              </w:pPr>
              <w:r w:rsidRPr="00C93055">
                <w:rPr>
                  <w:rFonts w:asciiTheme="majorHAnsi" w:hAnsiTheme="majorHAnsi"/>
                </w:rPr>
                <w:t>Με το παρόν έγγραφό μας και με αφορμή πλήθος δημοσιευμάτων ότι πολύ σύντομα θα υπογραφεί η κοινή υπουργική απόφαση, σε εφαρμογή του νόμου που ψηφίστηκε το 2022 (Ν. 5006/2022) σχετικά με την «Κοινωνική αντιπαροχή»</w:t>
              </w:r>
              <w:r w:rsidR="00AA6494">
                <w:rPr>
                  <w:rFonts w:asciiTheme="majorHAnsi" w:hAnsiTheme="majorHAnsi"/>
                </w:rPr>
                <w:t xml:space="preserve"> καθώς και του Ν.</w:t>
              </w:r>
              <w:r w:rsidR="00AA6494" w:rsidRPr="00AA6494">
                <w:rPr>
                  <w:rFonts w:asciiTheme="majorHAnsi" w:hAnsiTheme="majorHAnsi"/>
                </w:rPr>
                <w:t>5092/2024</w:t>
              </w:r>
              <w:r w:rsidR="00AA6494">
                <w:rPr>
                  <w:rFonts w:asciiTheme="majorHAnsi" w:hAnsiTheme="majorHAnsi"/>
                </w:rPr>
                <w:t xml:space="preserve"> (άρθρα 33 και 34), </w:t>
              </w:r>
              <w:r w:rsidRPr="00C93055">
                <w:rPr>
                  <w:rFonts w:asciiTheme="majorHAnsi" w:hAnsiTheme="majorHAnsi"/>
                </w:rPr>
                <w:t xml:space="preserve">για την αξιοποίηση της περιουσίας του Δημοσίου και την παροχή κατοικίας με χαμηλό ενοίκιο, ζητάμε να ληφθούν υπόψη οι προτάσεις που σας παραθέτουμε στη συνέχεια. </w:t>
              </w:r>
            </w:p>
            <w:p w14:paraId="7095B708" w14:textId="4CF88363" w:rsidR="00CA431B" w:rsidRPr="00715109" w:rsidRDefault="00D80268" w:rsidP="00FB5726">
              <w:pPr>
                <w:spacing w:line="360" w:lineRule="auto"/>
                <w:rPr>
                  <w:rFonts w:asciiTheme="majorHAnsi" w:hAnsiTheme="majorHAnsi"/>
                </w:rPr>
              </w:pPr>
              <w:r w:rsidRPr="00C93055">
                <w:rPr>
                  <w:rFonts w:asciiTheme="majorHAnsi" w:hAnsiTheme="majorHAnsi"/>
                </w:rPr>
                <w:t>Τονίζουμε ότι είναι επιβεβλημένη η συμπερίληψη της αναπηρίας σε κάθε Πρόγραμμα της Στεγαστικής Στρατηγικής με διακριτό τρόπο, λ</w:t>
              </w:r>
              <w:r w:rsidR="00CA431B" w:rsidRPr="00C93055">
                <w:rPr>
                  <w:rFonts w:asciiTheme="majorHAnsi" w:hAnsiTheme="majorHAnsi"/>
                </w:rPr>
                <w:t>αμβάνοντας υπόψη</w:t>
              </w:r>
              <w:r w:rsidR="00C40C98" w:rsidRPr="00C93055">
                <w:rPr>
                  <w:rFonts w:asciiTheme="majorHAnsi" w:hAnsiTheme="majorHAnsi"/>
                </w:rPr>
                <w:t xml:space="preserve"> ότι τα άτομα με αναπηρία, χρόνιες παθήσεις και οι οικογένειές τους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w:t>
              </w:r>
              <w:r w:rsidR="00BE6CA6">
                <w:rPr>
                  <w:rFonts w:asciiTheme="majorHAnsi" w:hAnsiTheme="majorHAnsi"/>
                </w:rPr>
                <w:t xml:space="preserve"> </w:t>
              </w:r>
              <w:r w:rsidR="00C40C98" w:rsidRPr="00C93055">
                <w:rPr>
                  <w:rFonts w:asciiTheme="majorHAnsi" w:hAnsiTheme="majorHAnsi"/>
                </w:rPr>
                <w:t xml:space="preserve">η οποία καθιστά αδύνατη ακόμα και την κάλυψη των βασικών καθημερινών τους αναγκών, εάν </w:t>
              </w:r>
              <w:r w:rsidR="00C40C98" w:rsidRPr="00C93055">
                <w:rPr>
                  <w:rFonts w:asciiTheme="majorHAnsi" w:hAnsiTheme="majorHAnsi"/>
                </w:rPr>
                <w:lastRenderedPageBreak/>
                <w:t>ληφθ</w:t>
              </w:r>
              <w:r w:rsidRPr="00C93055">
                <w:rPr>
                  <w:rFonts w:asciiTheme="majorHAnsi" w:hAnsiTheme="majorHAnsi"/>
                </w:rPr>
                <w:t xml:space="preserve">εί υπόψη </w:t>
              </w:r>
              <w:r w:rsidR="00AC4A8D" w:rsidRPr="00C93055">
                <w:rPr>
                  <w:rFonts w:asciiTheme="majorHAnsi" w:hAnsiTheme="majorHAnsi"/>
                </w:rPr>
                <w:t>το</w:t>
              </w:r>
              <w:r w:rsidR="00C40C98" w:rsidRPr="00C93055">
                <w:rPr>
                  <w:rFonts w:asciiTheme="majorHAnsi" w:hAnsiTheme="majorHAnsi"/>
                </w:rPr>
                <w:t xml:space="preserve"> δυσβάστακτο πρόσθετο κόστος που απαιτείται για την κάλυψη των αναγκών που πηγάζουν από την αναπηρία </w:t>
              </w:r>
              <w:r w:rsidRPr="00C93055">
                <w:rPr>
                  <w:rFonts w:asciiTheme="majorHAnsi" w:hAnsiTheme="majorHAnsi"/>
                </w:rPr>
                <w:t xml:space="preserve">τους. </w:t>
              </w:r>
            </w:p>
            <w:p w14:paraId="13FDC5D6" w14:textId="77777777" w:rsidR="00D80268" w:rsidRPr="00C93055" w:rsidRDefault="00D80268" w:rsidP="00D80268">
              <w:pPr>
                <w:spacing w:line="360" w:lineRule="auto"/>
                <w:rPr>
                  <w:rFonts w:asciiTheme="majorHAnsi" w:hAnsiTheme="majorHAnsi"/>
                  <w:b/>
                </w:rPr>
              </w:pPr>
              <w:r w:rsidRPr="00C93055">
                <w:rPr>
                  <w:rFonts w:asciiTheme="majorHAnsi" w:hAnsiTheme="majorHAnsi"/>
                  <w:b/>
                </w:rPr>
                <w:t xml:space="preserve">Λαμβάνοντας υπόψη: </w:t>
              </w:r>
              <w:r w:rsidRPr="00C93055">
                <w:rPr>
                  <w:rFonts w:asciiTheme="majorHAnsi" w:hAnsiTheme="majorHAnsi"/>
                </w:rPr>
                <w:t xml:space="preserve"> </w:t>
              </w:r>
            </w:p>
            <w:p w14:paraId="099B6F2C" w14:textId="77777777" w:rsidR="00D80268" w:rsidRPr="00C93055" w:rsidRDefault="00D80268" w:rsidP="00D80268">
              <w:pPr>
                <w:numPr>
                  <w:ilvl w:val="0"/>
                  <w:numId w:val="22"/>
                </w:numPr>
                <w:spacing w:line="360" w:lineRule="auto"/>
                <w:rPr>
                  <w:rFonts w:asciiTheme="majorHAnsi" w:hAnsiTheme="majorHAnsi"/>
                </w:rPr>
              </w:pPr>
              <w:r w:rsidRPr="00C93055">
                <w:rPr>
                  <w:rFonts w:asciiTheme="majorHAnsi" w:hAnsiTheme="majorHAnsi"/>
                  <w:b/>
                  <w:bCs/>
                </w:rPr>
                <w:t>την παρ. 6 του Άρθρου 21 του Συντάγματος της χώρας</w:t>
              </w:r>
              <w:r w:rsidRPr="00C93055">
                <w:rPr>
                  <w:rFonts w:asciiTheme="majorHAnsi" w:hAnsiTheme="majorHAnsi"/>
                </w:rPr>
                <w:t xml:space="preserve">, σύμφωνα με την οποία </w:t>
              </w:r>
              <w:r w:rsidRPr="00C93055">
                <w:rPr>
                  <w:rFonts w:asciiTheme="majorHAnsi" w:hAnsiTheme="maj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C93055">
                <w:rPr>
                  <w:rFonts w:asciiTheme="majorHAnsi" w:hAnsiTheme="majorHAnsi"/>
                </w:rPr>
                <w:t xml:space="preserve">, συνταγματικές επιταγές και απαιτήσεις της εθνικής μας νομοθεσίας, όπως :   </w:t>
              </w:r>
            </w:p>
            <w:p w14:paraId="32244247" w14:textId="77777777" w:rsidR="00A7378A" w:rsidRPr="00A7378A" w:rsidRDefault="00C93055" w:rsidP="00A7378A">
              <w:pPr>
                <w:numPr>
                  <w:ilvl w:val="0"/>
                  <w:numId w:val="22"/>
                </w:numPr>
                <w:spacing w:line="360" w:lineRule="auto"/>
                <w:rPr>
                  <w:rFonts w:asciiTheme="majorHAnsi" w:hAnsiTheme="majorHAnsi"/>
                  <w:i/>
                  <w:iCs/>
                </w:rPr>
              </w:pPr>
              <w:r w:rsidRPr="00C93055">
                <w:rPr>
                  <w:rFonts w:asciiTheme="majorHAnsi" w:hAnsiTheme="majorHAnsi"/>
                  <w:b/>
                  <w:bCs/>
                </w:rPr>
                <w:t>τον ν.4067/2012</w:t>
              </w:r>
              <w:r w:rsidRPr="00C93055">
                <w:rPr>
                  <w:rFonts w:asciiTheme="majorHAnsi" w:hAnsiTheme="majorHAnsi"/>
                </w:rPr>
                <w:t xml:space="preserve"> (ΦΕΚ 79 Α’/ 09.04.2012), άρθρο 26, όπως τροποποιήθηκε και ισχύει σήμερα, όπου αναφέρεται « </w:t>
              </w:r>
              <w:r w:rsidRPr="00C93055">
                <w:rPr>
                  <w:rFonts w:asciiTheme="majorHAnsi" w:hAnsiTheme="majorHAnsi"/>
                  <w:i/>
                  <w:iCs/>
                </w:rPr>
                <w:t>Ειδικά για τα κτίρια με χρήση κατοικίας που ανεγείρονται μετά την έναρξη ισχύος του παρόντος, επιβάλλεται να εξασφαλίζεται η αυτόνομη και ασφαλής οριζόντια και κατακόρυφη προσπέλαση από άτομα με αναπηρία ή εμποδιζόμενα άτομα σε όλους τους εξωτερικούς και εσωτερικούς κοινόχρηστους χώρους των κτιρίων κατοικίας, καθώς και η διασφάλιση συνθηκών εύκολης μετατρεψιμότητας των κατοικιών σε κατοικίες μελλοντικών χρηστών με αναπηρία/εμποδιζόμενων ατόμων, χωρίς να θίγεται ο φέρων οργανισμός του κτιρίου. Σε κάθε κτίριο ή δομική εγκατάσταση πρέπει να εξασφαλίζεται η προσβασιμότητα αυτού σε όλους, χωρίς φραγμούς</w:t>
              </w:r>
              <w:r w:rsidRPr="00C93055">
                <w:rPr>
                  <w:rFonts w:asciiTheme="majorHAnsi" w:hAnsiTheme="majorHAnsi"/>
                </w:rPr>
                <w:t>».</w:t>
              </w:r>
              <w:r w:rsidR="00A7378A" w:rsidRPr="00A7378A">
                <w:rPr>
                  <w:rFonts w:asciiTheme="majorHAnsi" w:hAnsiTheme="majorHAnsi"/>
                  <w:b/>
                  <w:bCs/>
                </w:rPr>
                <w:t xml:space="preserve"> </w:t>
              </w:r>
            </w:p>
            <w:p w14:paraId="0B424F6C" w14:textId="4BB677F1" w:rsidR="00A7378A" w:rsidRPr="00C93055" w:rsidRDefault="00A7378A" w:rsidP="00A7378A">
              <w:pPr>
                <w:numPr>
                  <w:ilvl w:val="0"/>
                  <w:numId w:val="22"/>
                </w:numPr>
                <w:spacing w:line="360" w:lineRule="auto"/>
                <w:rPr>
                  <w:rFonts w:asciiTheme="majorHAnsi" w:hAnsiTheme="majorHAnsi"/>
                  <w:i/>
                  <w:iCs/>
                </w:rPr>
              </w:pPr>
              <w:r w:rsidRPr="00C93055">
                <w:rPr>
                  <w:rFonts w:asciiTheme="majorHAnsi" w:hAnsiTheme="majorHAnsi"/>
                  <w:b/>
                  <w:bCs/>
                </w:rPr>
                <w:t>τον ν.4488/2017</w:t>
              </w:r>
              <w:r w:rsidRPr="00C93055">
                <w:rPr>
                  <w:rFonts w:asciiTheme="majorHAnsi" w:hAnsiTheme="maj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C93055">
                <w:rPr>
                  <w:rFonts w:asciiTheme="majorHAnsi" w:hAnsiTheme="majorHAnsi"/>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7960C612" w14:textId="7639774D" w:rsidR="00D80268" w:rsidRPr="00C93055" w:rsidRDefault="00D80268" w:rsidP="00FB5726">
              <w:pPr>
                <w:spacing w:line="360" w:lineRule="auto"/>
                <w:rPr>
                  <w:rFonts w:asciiTheme="majorHAnsi" w:hAnsiTheme="majorHAnsi"/>
                </w:rPr>
              </w:pPr>
              <w:r w:rsidRPr="00C93055">
                <w:rPr>
                  <w:rFonts w:asciiTheme="majorHAnsi" w:hAnsiTheme="majorHAnsi"/>
                </w:rPr>
                <w:t xml:space="preserve">Η ΕΣΑμεΑ </w:t>
              </w:r>
              <w:r w:rsidR="00CC5250" w:rsidRPr="00C93055">
                <w:rPr>
                  <w:rFonts w:asciiTheme="majorHAnsi" w:hAnsiTheme="majorHAnsi"/>
                </w:rPr>
                <w:t>διεκδικεί</w:t>
              </w:r>
              <w:r w:rsidRPr="00C93055">
                <w:rPr>
                  <w:rFonts w:asciiTheme="majorHAnsi" w:hAnsiTheme="majorHAnsi"/>
                </w:rPr>
                <w:t xml:space="preserve">: </w:t>
              </w:r>
            </w:p>
            <w:p w14:paraId="43E11355" w14:textId="1D21C09C" w:rsidR="00161ADA" w:rsidRDefault="00CC5250" w:rsidP="00161ADA">
              <w:pPr>
                <w:pStyle w:val="a9"/>
                <w:numPr>
                  <w:ilvl w:val="0"/>
                  <w:numId w:val="23"/>
                </w:numPr>
                <w:spacing w:line="360" w:lineRule="auto"/>
                <w:rPr>
                  <w:rFonts w:asciiTheme="majorHAnsi" w:hAnsiTheme="majorHAnsi"/>
                </w:rPr>
              </w:pPr>
              <w:r w:rsidRPr="00C93055">
                <w:rPr>
                  <w:rFonts w:asciiTheme="majorHAnsi" w:hAnsiTheme="majorHAnsi"/>
                </w:rPr>
                <w:lastRenderedPageBreak/>
                <w:t xml:space="preserve">Όλα τα διακριτά μέτρα που αφορούν σε τρίτεκνους και πολύτεκνους να ισχύσουν και για τα άτομα με αναπηρία και χρόνιες παθήσεις με 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 </w:t>
              </w:r>
              <w:r w:rsidRPr="00A7378A">
                <w:rPr>
                  <w:rFonts w:asciiTheme="majorHAnsi" w:hAnsiTheme="majorHAnsi"/>
                </w:rPr>
                <w:t xml:space="preserve">προσαυξημένα κατά 20% </w:t>
              </w:r>
              <w:r w:rsidR="00BE6CA6">
                <w:rPr>
                  <w:rFonts w:asciiTheme="majorHAnsi" w:hAnsiTheme="majorHAnsi"/>
                </w:rPr>
                <w:t xml:space="preserve">τουλάχιστον </w:t>
              </w:r>
              <w:r w:rsidRPr="00A7378A">
                <w:rPr>
                  <w:rFonts w:asciiTheme="majorHAnsi" w:hAnsiTheme="majorHAnsi"/>
                </w:rPr>
                <w:t xml:space="preserve">λόγω της αναπηρίας. </w:t>
              </w:r>
            </w:p>
            <w:p w14:paraId="09E36E97" w14:textId="3113C2E6" w:rsidR="00161ADA" w:rsidRPr="00A7378A" w:rsidRDefault="00BE6CA6" w:rsidP="00161ADA">
              <w:pPr>
                <w:pStyle w:val="a9"/>
                <w:numPr>
                  <w:ilvl w:val="0"/>
                  <w:numId w:val="23"/>
                </w:numPr>
                <w:spacing w:line="360" w:lineRule="auto"/>
                <w:rPr>
                  <w:rFonts w:asciiTheme="majorHAnsi" w:hAnsiTheme="majorHAnsi"/>
                </w:rPr>
              </w:pPr>
              <w:r>
                <w:rPr>
                  <w:rFonts w:asciiTheme="majorHAnsi" w:hAnsiTheme="majorHAnsi"/>
                </w:rPr>
                <w:t xml:space="preserve">Διπλασιασμό των </w:t>
              </w:r>
              <w:r w:rsidR="00C048C5">
                <w:rPr>
                  <w:rFonts w:asciiTheme="majorHAnsi" w:hAnsiTheme="majorHAnsi"/>
                </w:rPr>
                <w:t>εισοδηματικών</w:t>
              </w:r>
              <w:r>
                <w:rPr>
                  <w:rFonts w:asciiTheme="majorHAnsi" w:hAnsiTheme="majorHAnsi"/>
                </w:rPr>
                <w:t xml:space="preserve"> ορίων, όπως </w:t>
              </w:r>
              <w:r w:rsidR="00C048C5">
                <w:rPr>
                  <w:rFonts w:asciiTheme="majorHAnsi" w:hAnsiTheme="majorHAnsi"/>
                </w:rPr>
                <w:t xml:space="preserve">ισχύει </w:t>
              </w:r>
              <w:r>
                <w:rPr>
                  <w:rFonts w:asciiTheme="majorHAnsi" w:hAnsiTheme="majorHAnsi"/>
                </w:rPr>
                <w:t xml:space="preserve">στην </w:t>
              </w:r>
              <w:r w:rsidR="00C048C5">
                <w:rPr>
                  <w:rFonts w:asciiTheme="majorHAnsi" w:hAnsiTheme="majorHAnsi"/>
                </w:rPr>
                <w:t xml:space="preserve">ΚΥΑ για τη συμπερίληψη των ευάλωτων στον Εξωδικαστικό Μηχανισμό, </w:t>
              </w:r>
              <w:r w:rsidR="00161ADA" w:rsidRPr="00C93055">
                <w:rPr>
                  <w:rFonts w:asciiTheme="majorHAnsi" w:hAnsiTheme="majorHAnsi"/>
                </w:rPr>
                <w:t>για τους δικαιούχους με αναπηρία ή/ και χρόνια πάθηση, λόγω του επιπλέον κόστους που επιφέρει η αναπηρία/ χρόνια πάθησή τους.</w:t>
              </w:r>
            </w:p>
            <w:p w14:paraId="624254D0" w14:textId="77777777" w:rsidR="00CC5250" w:rsidRPr="00C93055" w:rsidRDefault="00CC5250" w:rsidP="00CC5250">
              <w:pPr>
                <w:pStyle w:val="a9"/>
                <w:numPr>
                  <w:ilvl w:val="0"/>
                  <w:numId w:val="23"/>
                </w:numPr>
                <w:spacing w:line="360" w:lineRule="auto"/>
                <w:rPr>
                  <w:rFonts w:asciiTheme="majorHAnsi" w:hAnsiTheme="majorHAnsi"/>
                </w:rPr>
              </w:pPr>
              <w:r w:rsidRPr="00C93055">
                <w:rPr>
                  <w:rFonts w:asciiTheme="majorHAnsi" w:hAnsiTheme="majorHAnsi"/>
                </w:rPr>
                <w:t>Όλες οι κατοικίες που θα κατασκευαστούν από παραχωρήσεις του Δημοσίου ή θα ανεγερθούν σε δημόσια περιουσία να τηρούν τις βασικές προδιαγραφές προσβασιμότητας.</w:t>
              </w:r>
            </w:p>
            <w:p w14:paraId="42840D79" w14:textId="77777777" w:rsidR="00CC5250" w:rsidRPr="00C93055" w:rsidRDefault="00CC5250" w:rsidP="00CC5250">
              <w:pPr>
                <w:pStyle w:val="a9"/>
                <w:numPr>
                  <w:ilvl w:val="0"/>
                  <w:numId w:val="23"/>
                </w:numPr>
                <w:spacing w:line="360" w:lineRule="auto"/>
                <w:rPr>
                  <w:rFonts w:asciiTheme="majorHAnsi" w:hAnsiTheme="majorHAnsi"/>
                </w:rPr>
              </w:pPr>
              <w:r w:rsidRPr="00C93055">
                <w:rPr>
                  <w:rFonts w:asciiTheme="majorHAnsi" w:hAnsiTheme="majorHAnsi"/>
                </w:rPr>
                <w:t>Ειδική ρήτρα για επιπλέον ανακατασκευές σχετικές με την προσβασιμότητα των χώρων σε κατοικίες που θα δοθούν σε άτομα με αναπηρία.</w:t>
              </w:r>
            </w:p>
            <w:p w14:paraId="498D54F9" w14:textId="72543020" w:rsidR="00A7378A" w:rsidRDefault="00A7378A" w:rsidP="00A7378A">
              <w:pPr>
                <w:spacing w:line="360" w:lineRule="auto"/>
                <w:rPr>
                  <w:rFonts w:asciiTheme="majorHAnsi" w:hAnsiTheme="majorHAnsi"/>
                </w:rPr>
              </w:pPr>
              <w:r>
                <w:rPr>
                  <w:rFonts w:asciiTheme="majorHAnsi" w:hAnsiTheme="majorHAnsi"/>
                </w:rPr>
                <w:t>Είναι σημαντικό να σημειωθεί ότι αν τα παραπάνω δεν δύναται να ενταχθούν στην ΚΥΑ, τότε θα πρέπει να γίνει τροποποίηση του Ν</w:t>
              </w:r>
              <w:r w:rsidR="00AA6494">
                <w:rPr>
                  <w:rFonts w:asciiTheme="majorHAnsi" w:hAnsiTheme="majorHAnsi"/>
                </w:rPr>
                <w:t>.</w:t>
              </w:r>
              <w:r>
                <w:rPr>
                  <w:rFonts w:asciiTheme="majorHAnsi" w:hAnsiTheme="majorHAnsi"/>
                </w:rPr>
                <w:t xml:space="preserve"> </w:t>
              </w:r>
              <w:r w:rsidRPr="00A7378A">
                <w:rPr>
                  <w:rFonts w:asciiTheme="majorHAnsi" w:hAnsiTheme="majorHAnsi"/>
                </w:rPr>
                <w:t>5006/2022</w:t>
              </w:r>
              <w:r>
                <w:rPr>
                  <w:rFonts w:asciiTheme="majorHAnsi" w:hAnsiTheme="majorHAnsi"/>
                </w:rPr>
                <w:t xml:space="preserve"> και ιδιαίτερα των άρθρων</w:t>
              </w:r>
              <w:r w:rsidR="00AA6494">
                <w:rPr>
                  <w:rFonts w:asciiTheme="majorHAnsi" w:hAnsiTheme="majorHAnsi"/>
                </w:rPr>
                <w:t xml:space="preserve"> </w:t>
              </w:r>
              <w:r>
                <w:rPr>
                  <w:rFonts w:asciiTheme="majorHAnsi" w:hAnsiTheme="majorHAnsi"/>
                </w:rPr>
                <w:t>3,4 ,5 και 9</w:t>
              </w:r>
              <w:r w:rsidR="00AA6494">
                <w:rPr>
                  <w:rFonts w:asciiTheme="majorHAnsi" w:hAnsiTheme="majorHAnsi"/>
                </w:rPr>
                <w:t xml:space="preserve"> καθώς και των άρθρων 33 και 34 του </w:t>
              </w:r>
              <w:r w:rsidR="00AA6494" w:rsidRPr="00AA6494">
                <w:rPr>
                  <w:rFonts w:asciiTheme="majorHAnsi" w:hAnsiTheme="majorHAnsi"/>
                </w:rPr>
                <w:t>Ν.5092/2024</w:t>
              </w:r>
              <w:r w:rsidR="00AA6494">
                <w:rPr>
                  <w:rFonts w:asciiTheme="majorHAnsi" w:hAnsiTheme="majorHAnsi"/>
                </w:rPr>
                <w:t xml:space="preserve">. </w:t>
              </w:r>
            </w:p>
            <w:p w14:paraId="56D9A588" w14:textId="2CCF6660" w:rsidR="00161ADA" w:rsidRDefault="00A7378A" w:rsidP="00A7378A">
              <w:pPr>
                <w:spacing w:line="360" w:lineRule="auto"/>
                <w:rPr>
                  <w:rFonts w:asciiTheme="majorHAnsi" w:hAnsiTheme="majorHAnsi"/>
                </w:rPr>
              </w:pPr>
              <w:r w:rsidRPr="00A7378A">
                <w:rPr>
                  <w:rFonts w:asciiTheme="majorHAnsi" w:hAnsiTheme="majorHAnsi"/>
                </w:rPr>
                <w:t xml:space="preserve">Ήδη με το πρόγραμμα </w:t>
              </w:r>
              <w:r w:rsidR="00161ADA">
                <w:rPr>
                  <w:rFonts w:asciiTheme="majorHAnsi" w:hAnsiTheme="majorHAnsi"/>
                </w:rPr>
                <w:t xml:space="preserve">για την αποκατάσταση της προσβασιμότητας </w:t>
              </w:r>
              <w:r w:rsidRPr="00A7378A">
                <w:rPr>
                  <w:rFonts w:asciiTheme="majorHAnsi" w:hAnsiTheme="majorHAnsi"/>
                </w:rPr>
                <w:t xml:space="preserve">που έχει εντάξει το Υπουργείο </w:t>
              </w:r>
              <w:r w:rsidR="00AA6494">
                <w:rPr>
                  <w:rFonts w:asciiTheme="majorHAnsi" w:hAnsiTheme="majorHAnsi"/>
                </w:rPr>
                <w:t xml:space="preserve">σας </w:t>
              </w:r>
              <w:r w:rsidRPr="00A7378A">
                <w:rPr>
                  <w:rFonts w:asciiTheme="majorHAnsi" w:hAnsiTheme="majorHAnsi"/>
                </w:rPr>
                <w:t>στο</w:t>
              </w:r>
              <w:r w:rsidR="00AA6494">
                <w:rPr>
                  <w:rFonts w:asciiTheme="majorHAnsi" w:hAnsiTheme="majorHAnsi"/>
                </w:rPr>
                <w:t xml:space="preserve"> Ταμείο</w:t>
              </w:r>
              <w:r w:rsidRPr="00A7378A">
                <w:rPr>
                  <w:rFonts w:asciiTheme="majorHAnsi" w:hAnsiTheme="majorHAnsi"/>
                </w:rPr>
                <w:t xml:space="preserve"> Ανάκαμψης και Ανθεκτικότητας</w:t>
              </w:r>
              <w:r w:rsidR="00AA6494">
                <w:rPr>
                  <w:rFonts w:asciiTheme="majorHAnsi" w:hAnsiTheme="majorHAnsi"/>
                </w:rPr>
                <w:t xml:space="preserve">, </w:t>
              </w:r>
              <w:r w:rsidR="00161ADA">
                <w:rPr>
                  <w:rFonts w:asciiTheme="majorHAnsi" w:hAnsiTheme="majorHAnsi"/>
                </w:rPr>
                <w:t xml:space="preserve">αναγνωρίζεται </w:t>
              </w:r>
              <w:r w:rsidRPr="00A7378A">
                <w:rPr>
                  <w:rFonts w:asciiTheme="majorHAnsi" w:hAnsiTheme="majorHAnsi"/>
                </w:rPr>
                <w:t xml:space="preserve">με σαφή και ρητό τρόπο </w:t>
              </w:r>
              <w:r w:rsidRPr="00C048C5">
                <w:rPr>
                  <w:rFonts w:asciiTheme="majorHAnsi" w:hAnsiTheme="majorHAnsi"/>
                  <w:b/>
                  <w:bCs/>
                </w:rPr>
                <w:t>η έλλειψη προσβάσιμης κατοικίας</w:t>
              </w:r>
              <w:r w:rsidRPr="00A7378A">
                <w:rPr>
                  <w:rFonts w:asciiTheme="majorHAnsi" w:hAnsiTheme="majorHAnsi"/>
                </w:rPr>
                <w:t>. Γι’  αυτό</w:t>
              </w:r>
              <w:r w:rsidR="00161ADA">
                <w:rPr>
                  <w:rFonts w:asciiTheme="majorHAnsi" w:hAnsiTheme="majorHAnsi"/>
                </w:rPr>
                <w:t xml:space="preserve"> το λόγο και</w:t>
              </w:r>
              <w:r w:rsidRPr="00A7378A">
                <w:rPr>
                  <w:rFonts w:asciiTheme="majorHAnsi" w:hAnsiTheme="majorHAnsi"/>
                </w:rPr>
                <w:t xml:space="preserve"> ρητά πρέπει να προβλεφθεί ότι</w:t>
              </w:r>
              <w:r w:rsidR="00161ADA">
                <w:rPr>
                  <w:rFonts w:asciiTheme="majorHAnsi" w:hAnsiTheme="majorHAnsi"/>
                </w:rPr>
                <w:t xml:space="preserve"> </w:t>
              </w:r>
              <w:r w:rsidRPr="00A7378A">
                <w:rPr>
                  <w:rFonts w:asciiTheme="majorHAnsi" w:hAnsiTheme="majorHAnsi"/>
                </w:rPr>
                <w:t xml:space="preserve">οι κοινωνικές κατοικίες που θα ανεγερθούν σε δημόσια οικόπεδα </w:t>
              </w:r>
              <w:r w:rsidR="00161ADA">
                <w:rPr>
                  <w:rFonts w:asciiTheme="majorHAnsi" w:hAnsiTheme="majorHAnsi"/>
                </w:rPr>
                <w:t>και</w:t>
              </w:r>
              <w:r w:rsidRPr="00A7378A">
                <w:rPr>
                  <w:rFonts w:asciiTheme="majorHAnsi" w:hAnsiTheme="majorHAnsi"/>
                </w:rPr>
                <w:t xml:space="preserve"> θα παραχωρηθούν ως κοινωνική αντιπαροχή θα πρέπει</w:t>
              </w:r>
              <w:r w:rsidR="00682AA3">
                <w:rPr>
                  <w:rFonts w:asciiTheme="majorHAnsi" w:hAnsiTheme="majorHAnsi"/>
                </w:rPr>
                <w:t xml:space="preserve"> </w:t>
              </w:r>
              <w:r w:rsidR="00682AA3" w:rsidRPr="00682AA3">
                <w:rPr>
                  <w:rFonts w:asciiTheme="majorHAnsi" w:hAnsiTheme="majorHAnsi"/>
                </w:rPr>
                <w:t>να συμμορφώνονται κατ’ ελάχιστον με τα παρακάτω:</w:t>
              </w:r>
            </w:p>
            <w:p w14:paraId="6F63E9E8" w14:textId="33135C14" w:rsidR="00682AA3" w:rsidRPr="00682AA3" w:rsidRDefault="00A7378A" w:rsidP="00682AA3">
              <w:pPr>
                <w:pStyle w:val="a9"/>
                <w:numPr>
                  <w:ilvl w:val="0"/>
                  <w:numId w:val="24"/>
                </w:numPr>
                <w:rPr>
                  <w:rFonts w:asciiTheme="majorHAnsi" w:hAnsiTheme="majorHAnsi"/>
                </w:rPr>
              </w:pPr>
              <w:r w:rsidRPr="00682AA3">
                <w:rPr>
                  <w:rFonts w:asciiTheme="majorHAnsi" w:hAnsiTheme="majorHAnsi"/>
                </w:rPr>
                <w:t>οι</w:t>
              </w:r>
              <w:r w:rsidR="00161ADA" w:rsidRPr="00682AA3">
                <w:rPr>
                  <w:rFonts w:asciiTheme="majorHAnsi" w:hAnsiTheme="majorHAnsi"/>
                </w:rPr>
                <w:t xml:space="preserve"> </w:t>
              </w:r>
              <w:r w:rsidRPr="00682AA3">
                <w:rPr>
                  <w:rFonts w:asciiTheme="majorHAnsi" w:hAnsiTheme="majorHAnsi"/>
                </w:rPr>
                <w:t xml:space="preserve">πολυκατοικίες να διαθέτουν πλήρη προσβασιμότητα των κοινόχρηστων χώρων, εσωτερικών και εξωτερικών, </w:t>
              </w:r>
              <w:r w:rsidR="00161ADA" w:rsidRPr="00682AA3">
                <w:rPr>
                  <w:rFonts w:asciiTheme="majorHAnsi" w:hAnsiTheme="majorHAnsi"/>
                </w:rPr>
                <w:t xml:space="preserve">με </w:t>
              </w:r>
              <w:r w:rsidRPr="00682AA3">
                <w:rPr>
                  <w:rFonts w:asciiTheme="majorHAnsi" w:hAnsiTheme="majorHAnsi"/>
                </w:rPr>
                <w:t>τήρηση των προδιαγραφών προσβασιμότητας στους εσωτερικούς χώρους των διαμερισμάτων</w:t>
              </w:r>
              <w:r w:rsidR="00161ADA" w:rsidRPr="00682AA3">
                <w:rPr>
                  <w:rFonts w:asciiTheme="majorHAnsi" w:hAnsiTheme="majorHAnsi"/>
                </w:rPr>
                <w:t xml:space="preserve"> (</w:t>
              </w:r>
              <w:r w:rsidRPr="00682AA3">
                <w:rPr>
                  <w:rFonts w:asciiTheme="majorHAnsi" w:hAnsiTheme="majorHAnsi"/>
                </w:rPr>
                <w:t xml:space="preserve">άνοιγμα θυρών, διαστάσεις χώρων υγιεινής </w:t>
              </w:r>
              <w:r w:rsidR="00161ADA" w:rsidRPr="00682AA3">
                <w:rPr>
                  <w:rFonts w:asciiTheme="majorHAnsi" w:hAnsiTheme="majorHAnsi"/>
                </w:rPr>
                <w:t>κ.λπ.)</w:t>
              </w:r>
              <w:r w:rsidRPr="00682AA3">
                <w:rPr>
                  <w:rFonts w:asciiTheme="majorHAnsi" w:hAnsiTheme="majorHAnsi"/>
                </w:rPr>
                <w:t xml:space="preserve"> βάσει</w:t>
              </w:r>
              <w:r w:rsidR="00161ADA" w:rsidRPr="00682AA3">
                <w:rPr>
                  <w:rFonts w:asciiTheme="majorHAnsi" w:hAnsiTheme="majorHAnsi"/>
                </w:rPr>
                <w:t xml:space="preserve"> της</w:t>
              </w:r>
              <w:r w:rsidRPr="00682AA3">
                <w:rPr>
                  <w:rFonts w:asciiTheme="majorHAnsi" w:hAnsiTheme="majorHAnsi"/>
                </w:rPr>
                <w:t xml:space="preserve"> κείμενης νομοθεσίας </w:t>
              </w:r>
              <w:r w:rsidR="00161ADA" w:rsidRPr="00682AA3">
                <w:rPr>
                  <w:rFonts w:asciiTheme="majorHAnsi" w:hAnsiTheme="majorHAnsi"/>
                </w:rPr>
                <w:t xml:space="preserve">(Ν. 4067/2012 όπως τροποποιήθηκε </w:t>
              </w:r>
              <w:r w:rsidR="00682AA3" w:rsidRPr="00682AA3">
                <w:rPr>
                  <w:rFonts w:asciiTheme="majorHAnsi" w:hAnsiTheme="majorHAnsi"/>
                </w:rPr>
                <w:t>και ισχύει</w:t>
              </w:r>
              <w:r w:rsidR="00161ADA" w:rsidRPr="00682AA3">
                <w:rPr>
                  <w:rFonts w:asciiTheme="majorHAnsi" w:hAnsiTheme="majorHAnsi"/>
                </w:rPr>
                <w:t>),</w:t>
              </w:r>
              <w:r w:rsidR="00682AA3" w:rsidRPr="00682AA3">
                <w:t xml:space="preserve"> </w:t>
              </w:r>
              <w:r w:rsidR="00682AA3">
                <w:t xml:space="preserve">να διαθέτουν </w:t>
              </w:r>
              <w:r w:rsidR="00682AA3" w:rsidRPr="00682AA3">
                <w:rPr>
                  <w:rFonts w:asciiTheme="majorHAnsi" w:hAnsiTheme="majorHAnsi"/>
                </w:rPr>
                <w:t xml:space="preserve">α) πλήρη προσβασιμότητα των κοινόχρηστων χώρων, εσωτερικών και εξωτερικών χώρων, με τήρηση των προδιαγραφών προσβασιμότητας για διασφάλιση εύκολης επισκεψιμότητας των κτιρίων σε όλους στους εσωτερικούς χώρους των διαμερισμάτων (προσβάσιμη ισόπεδη είσοδος, προσβάσιμες οριζόντιες και κατακόρυφες διαδρομές με κατάλληλους ανελκυστήρες, </w:t>
              </w:r>
              <w:r w:rsidR="00682AA3" w:rsidRPr="00682AA3">
                <w:rPr>
                  <w:rFonts w:asciiTheme="majorHAnsi" w:hAnsiTheme="majorHAnsi"/>
                </w:rPr>
                <w:lastRenderedPageBreak/>
                <w:t xml:space="preserve">διαδρόμους κ.λπ.) διασφαλίζοντας έτσι τη δυνατότητα κοινωνικοποίησης των ατόμων με αναπηρία, β) δυνατότητα εύκολης μετατροπής όλων των διαμερισμάτων σε πλήρως προσβάσιμες κατοικίες (πρόβλεψη εξαρχής ικανοποιητικού ανοίγματος θυρών, διαστάσεις χώρων υγιεινής, ικανοποιητικού πλάτους εσωτερικών διαδρόμων κ.λπ.) εξασφαλίζοντας τη δυνατότητα δια βίου χρήσης τους ανεξάρτητα από ηλικία, ατυχήματα, αναπηρία κ.λπ. </w:t>
              </w:r>
            </w:p>
            <w:p w14:paraId="7DA5B447" w14:textId="4D23E64F" w:rsidR="00A7378A" w:rsidRDefault="00A7378A" w:rsidP="00161ADA">
              <w:pPr>
                <w:pStyle w:val="a9"/>
                <w:numPr>
                  <w:ilvl w:val="0"/>
                  <w:numId w:val="24"/>
                </w:numPr>
                <w:spacing w:line="360" w:lineRule="auto"/>
                <w:rPr>
                  <w:rFonts w:asciiTheme="majorHAnsi" w:hAnsiTheme="majorHAnsi"/>
                </w:rPr>
              </w:pPr>
              <w:r w:rsidRPr="00161ADA">
                <w:rPr>
                  <w:rFonts w:asciiTheme="majorHAnsi" w:hAnsiTheme="majorHAnsi"/>
                </w:rPr>
                <w:t xml:space="preserve">ενώ </w:t>
              </w:r>
              <w:r w:rsidRPr="00BE6CA6">
                <w:rPr>
                  <w:rFonts w:asciiTheme="majorHAnsi" w:hAnsiTheme="majorHAnsi"/>
                </w:rPr>
                <w:t xml:space="preserve">ένα συγκεκριμένο ποσοστό διαμερισμάτων </w:t>
              </w:r>
              <w:r w:rsidR="00682AA3" w:rsidRPr="00BE6CA6">
                <w:rPr>
                  <w:rFonts w:asciiTheme="majorHAnsi" w:hAnsiTheme="majorHAnsi"/>
                </w:rPr>
                <w:t>(</w:t>
              </w:r>
              <w:r w:rsidR="00BE6CA6" w:rsidRPr="00BE6CA6">
                <w:rPr>
                  <w:rFonts w:asciiTheme="majorHAnsi" w:hAnsiTheme="majorHAnsi"/>
                </w:rPr>
                <w:t>20</w:t>
              </w:r>
              <w:r w:rsidR="00682AA3" w:rsidRPr="00BE6CA6">
                <w:rPr>
                  <w:rFonts w:asciiTheme="majorHAnsi" w:hAnsiTheme="majorHAnsi"/>
                </w:rPr>
                <w:t>%)</w:t>
              </w:r>
              <w:r w:rsidR="00682AA3">
                <w:rPr>
                  <w:rFonts w:asciiTheme="majorHAnsi" w:hAnsiTheme="majorHAnsi"/>
                </w:rPr>
                <w:t xml:space="preserve"> </w:t>
              </w:r>
              <w:r w:rsidRPr="00161ADA">
                <w:rPr>
                  <w:rFonts w:asciiTheme="majorHAnsi" w:hAnsiTheme="majorHAnsi"/>
                </w:rPr>
                <w:t xml:space="preserve">θα πρέπει </w:t>
              </w:r>
              <w:r w:rsidR="00682AA3" w:rsidRPr="00682AA3">
                <w:rPr>
                  <w:rFonts w:asciiTheme="majorHAnsi" w:hAnsiTheme="majorHAnsi"/>
                </w:rPr>
                <w:t xml:space="preserve">εξαρχής να είναι πλήρως προσβάσιμα σε άτομα με αναπηρία </w:t>
              </w:r>
              <w:r w:rsidR="00C048C5">
                <w:rPr>
                  <w:rFonts w:asciiTheme="majorHAnsi" w:hAnsiTheme="majorHAnsi"/>
                </w:rPr>
                <w:t xml:space="preserve">και χρόνιες παθήσεις </w:t>
              </w:r>
              <w:r w:rsidR="00682AA3" w:rsidRPr="00682AA3">
                <w:rPr>
                  <w:rFonts w:asciiTheme="majorHAnsi" w:hAnsiTheme="majorHAnsi"/>
                </w:rPr>
                <w:t xml:space="preserve">και </w:t>
              </w:r>
              <w:r w:rsidRPr="00161ADA">
                <w:rPr>
                  <w:rFonts w:asciiTheme="majorHAnsi" w:hAnsiTheme="majorHAnsi"/>
                </w:rPr>
                <w:t>να διαθέτουν και συγκεκριμένο εξοπλισμό προσβασιμότητας.</w:t>
              </w:r>
            </w:p>
            <w:p w14:paraId="40F8337D" w14:textId="6711C302" w:rsidR="00682AA3" w:rsidRPr="00682AA3" w:rsidRDefault="00682AA3" w:rsidP="00682AA3">
              <w:pPr>
                <w:spacing w:line="360" w:lineRule="auto"/>
                <w:rPr>
                  <w:rFonts w:asciiTheme="majorHAnsi" w:hAnsiTheme="majorHAnsi"/>
                </w:rPr>
              </w:pPr>
              <w:r w:rsidRPr="00682AA3">
                <w:rPr>
                  <w:rFonts w:asciiTheme="majorHAnsi" w:hAnsiTheme="majorHAnsi"/>
                </w:rPr>
                <w:t xml:space="preserve">Ιδιαίτερα επισημαίνεται ότι η ανάγκη διασφάλισης προσβασιμότητας δεν υπαγορεύεται μόνο από τη νομοθεσία και την ανάγκη συμπερίληψης των αναγκών των ατόμων με αναπηρία </w:t>
              </w:r>
              <w:r w:rsidR="00BE6CA6">
                <w:rPr>
                  <w:rFonts w:asciiTheme="majorHAnsi" w:hAnsiTheme="majorHAnsi"/>
                </w:rPr>
                <w:t xml:space="preserve">και χρόνιες παθήσεις </w:t>
              </w:r>
              <w:r w:rsidRPr="00682AA3">
                <w:rPr>
                  <w:rFonts w:asciiTheme="majorHAnsi" w:hAnsiTheme="majorHAnsi"/>
                </w:rPr>
                <w:t>αλλά και από το γεγονός της ταχύτατης γήρανσης της ελληνικής κοινωνίας και της άρρηκτης σχέσης αναπηρίας και ηλικίας, η οποία ως γνωστό ενισχύεται με την αύξηση της ηλικίας.</w:t>
              </w:r>
              <w:r>
                <w:rPr>
                  <w:rFonts w:asciiTheme="majorHAnsi" w:hAnsiTheme="majorHAnsi"/>
                </w:rPr>
                <w:t xml:space="preserve"> </w:t>
              </w:r>
            </w:p>
            <w:p w14:paraId="4846BF70" w14:textId="62EBDEA3" w:rsidR="00CC5250" w:rsidRPr="00C93055" w:rsidRDefault="00CC5250" w:rsidP="00CC5250">
              <w:pPr>
                <w:spacing w:line="360" w:lineRule="auto"/>
                <w:rPr>
                  <w:rFonts w:asciiTheme="majorHAnsi" w:hAnsiTheme="majorHAnsi"/>
                  <w:b/>
                  <w:bCs/>
                  <w:i/>
                  <w:iCs/>
                </w:rPr>
              </w:pPr>
              <w:r w:rsidRPr="00C93055">
                <w:rPr>
                  <w:rFonts w:asciiTheme="majorHAnsi" w:hAnsiTheme="majorHAnsi"/>
                  <w:b/>
                  <w:bCs/>
                  <w:i/>
                  <w:iCs/>
                </w:rPr>
                <w:t xml:space="preserve">Κυρία Υπουργέ, </w:t>
              </w:r>
            </w:p>
            <w:p w14:paraId="7A38913E" w14:textId="03F0CF20" w:rsidR="002F2144" w:rsidRDefault="00CC5250" w:rsidP="00CC5250">
              <w:pPr>
                <w:spacing w:line="360" w:lineRule="auto"/>
              </w:pPr>
              <w:r w:rsidRPr="00C93055">
                <w:rPr>
                  <w:rFonts w:asciiTheme="majorHAnsi" w:hAnsiTheme="majorHAnsi"/>
                </w:rPr>
                <w:t>Οι προτάσεις καλύπτουν το ελάχιστο που μπορεί να κάνει η ελληνική Πολιτεία, ώστε να εργαστεί προς την ανεξαρτησία και την αυτόνομη διαβίωση των ατόμων με αναπηρία και χρόνιες παθήσεις, τη στιγμή που η ενεργειακή κρίση και η πληθωριστική κρίση έχουν γονατίσει αυτή την ευάλωτη κατηγορία του πληθυσμού.</w:t>
              </w:r>
            </w:p>
          </w:sdtContent>
        </w:sdt>
      </w:sdtContent>
    </w:sdt>
    <w:p w14:paraId="3B416025" w14:textId="2BEA3A4C" w:rsidR="00D53642" w:rsidRDefault="002F2144" w:rsidP="00D53642">
      <w:pPr>
        <w:pStyle w:val="a9"/>
      </w:pPr>
      <w:r>
        <w:rPr>
          <w:rFonts w:asciiTheme="majorHAnsi" w:hAnsiTheme="majorHAnsi"/>
          <w:b/>
          <w:bCs/>
        </w:rPr>
        <w:t xml:space="preserve"> </w:t>
      </w:r>
    </w:p>
    <w:p w14:paraId="74C091A0" w14:textId="006B0ACB" w:rsidR="00091240" w:rsidRPr="00D53642" w:rsidRDefault="00091240" w:rsidP="00D53642">
      <w:pPr>
        <w:rPr>
          <w:b/>
          <w:bCs/>
        </w:rPr>
      </w:pPr>
    </w:p>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6E69BCF4">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592EC0F1">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6BC38170" w:rsidR="002D0AB7" w:rsidRDefault="002D0AB7" w:rsidP="006B3225">
      <w:pPr>
        <w:spacing w:line="240" w:lineRule="auto"/>
        <w:jc w:val="left"/>
        <w:rPr>
          <w:b/>
        </w:rPr>
      </w:pPr>
      <w:r>
        <w:rPr>
          <w:b/>
        </w:rPr>
        <w:t>Πίνακας Αποδεκτών:</w:t>
      </w:r>
    </w:p>
    <w:p w14:paraId="5C53861D" w14:textId="3D9AA748" w:rsidR="000C0B88" w:rsidRDefault="000C0B88" w:rsidP="000C0B88">
      <w:pPr>
        <w:pStyle w:val="Bullets0"/>
        <w:numPr>
          <w:ilvl w:val="0"/>
          <w:numId w:val="0"/>
        </w:numPr>
        <w:rPr>
          <w:b/>
        </w:rPr>
      </w:pPr>
    </w:p>
    <w:bookmarkStart w:id="15" w:name="_Hlk123819439" w:displacedByCustomXml="next"/>
    <w:sdt>
      <w:sdtPr>
        <w:id w:val="1995914394"/>
        <w:placeholder>
          <w:docPart w:val="440824C5230049C3849DA01D3B0A603C"/>
        </w:placeholder>
      </w:sdtPr>
      <w:sdtContent>
        <w:p w14:paraId="7A9963FA" w14:textId="77777777" w:rsidR="00D1232A" w:rsidRDefault="00D1232A" w:rsidP="00D1232A">
          <w:pPr>
            <w:pStyle w:val="Bullets0"/>
          </w:pPr>
          <w:r w:rsidRPr="00D1232A">
            <w:t>Γραφείο Πρωθυπουργού της χώρας, κ. Κ. Μητσοτάκη</w:t>
          </w:r>
        </w:p>
        <w:p w14:paraId="1919C742" w14:textId="62FB7505" w:rsidR="00A865E2" w:rsidRPr="00A865E2" w:rsidRDefault="00A865E2" w:rsidP="00A865E2">
          <w:pPr>
            <w:pStyle w:val="Bullets0"/>
          </w:pPr>
          <w:r w:rsidRPr="00A865E2">
            <w:t>Γραφείο Υπουργού Επικρατείας, κ. Χ.Γ. Σκέρτσο</w:t>
          </w:r>
        </w:p>
        <w:p w14:paraId="6006F682" w14:textId="508903BF" w:rsidR="00D80268" w:rsidRDefault="00A865E2" w:rsidP="00D1232A">
          <w:pPr>
            <w:pStyle w:val="Bullets0"/>
          </w:pPr>
          <w:r>
            <w:t>Γραφείο Υφυπουργού Κοιν. Συνοχής και Οικογένειας, κ. Αικ. Παπακώστα</w:t>
          </w:r>
        </w:p>
        <w:p w14:paraId="54E022C0" w14:textId="288F6A5F" w:rsidR="00F1390E" w:rsidRDefault="00F1390E" w:rsidP="00D1232A">
          <w:pPr>
            <w:pStyle w:val="Bullets0"/>
          </w:pPr>
          <w:r>
            <w:t xml:space="preserve">Γραφείο </w:t>
          </w:r>
          <w:r w:rsidRPr="00F1390E">
            <w:t>Γ.Γ. Κοιν</w:t>
          </w:r>
          <w:r>
            <w:t>.</w:t>
          </w:r>
          <w:r w:rsidRPr="00F1390E">
            <w:t xml:space="preserve"> Αλληλεγγύης και Καταπολέμησης της Φτώχειας</w:t>
          </w:r>
          <w:r>
            <w:t>,</w:t>
          </w:r>
          <w:r w:rsidRPr="00F1390E">
            <w:t xml:space="preserve"> κ.  Πρ</w:t>
          </w:r>
          <w:r>
            <w:t>.</w:t>
          </w:r>
          <w:r w:rsidRPr="00F1390E">
            <w:t xml:space="preserve">  Πύρρο</w:t>
          </w:r>
        </w:p>
        <w:p w14:paraId="61D2B1DE" w14:textId="085D10B4" w:rsidR="00161ADA" w:rsidRDefault="00A865E2" w:rsidP="00161ADA">
          <w:pPr>
            <w:pStyle w:val="Bullets0"/>
          </w:pPr>
          <w:r>
            <w:t>Γραφείο Γ.Γ. Δημογραφικής και Στεγαστικής Πολιτικής, κ.</w:t>
          </w:r>
          <w:r w:rsidR="00BE6CA6">
            <w:t xml:space="preserve"> Κ. Γλούμη - Ατσαλάκη</w:t>
          </w:r>
        </w:p>
        <w:p w14:paraId="025188CE" w14:textId="058D7EDE" w:rsidR="00BE6CA6" w:rsidRDefault="00BE6CA6" w:rsidP="00161ADA">
          <w:pPr>
            <w:pStyle w:val="Bullets0"/>
          </w:pPr>
          <w:r>
            <w:t xml:space="preserve">Πρόεδρο και Μέλη </w:t>
          </w:r>
          <w:r w:rsidRPr="00BE6CA6">
            <w:t>Διαρκ</w:t>
          </w:r>
          <w:r>
            <w:t>ούς</w:t>
          </w:r>
          <w:r w:rsidRPr="00BE6CA6">
            <w:t xml:space="preserve"> Επιτροπή</w:t>
          </w:r>
          <w:r>
            <w:t>ς</w:t>
          </w:r>
          <w:r w:rsidRPr="00BE6CA6">
            <w:t xml:space="preserve"> Κοινωνικών Υποθέσεων </w:t>
          </w:r>
        </w:p>
        <w:p w14:paraId="235C1029" w14:textId="5BE4C9C2" w:rsidR="00BE6CA6" w:rsidRDefault="00C048C5" w:rsidP="00161ADA">
          <w:pPr>
            <w:pStyle w:val="Bullets0"/>
          </w:pPr>
          <w:r>
            <w:t xml:space="preserve">Πρόεδρο και Μέλη </w:t>
          </w:r>
          <w:r w:rsidRPr="00C048C5">
            <w:t>Ειδική</w:t>
          </w:r>
          <w:r>
            <w:t>ς</w:t>
          </w:r>
          <w:r w:rsidRPr="00C048C5">
            <w:t xml:space="preserve"> Μόνιμη</w:t>
          </w:r>
          <w:r>
            <w:t>ς</w:t>
          </w:r>
          <w:r w:rsidRPr="00C048C5">
            <w:t xml:space="preserve"> Επιτροπή</w:t>
          </w:r>
          <w:r>
            <w:t>ς</w:t>
          </w:r>
          <w:r w:rsidRPr="00C048C5">
            <w:t xml:space="preserve"> Ισότητας, Νεολαίας και Δικαιωμάτων του Ανθρώπου</w:t>
          </w:r>
        </w:p>
        <w:p w14:paraId="6D878FCF" w14:textId="6B588238" w:rsidR="00161ADA" w:rsidRDefault="00161ADA" w:rsidP="00161ADA">
          <w:pPr>
            <w:pStyle w:val="Bullets0"/>
          </w:pPr>
          <w:r>
            <w:t xml:space="preserve">Μέλη Ελληνικού Κοινοβουλίου </w:t>
          </w:r>
        </w:p>
        <w:p w14:paraId="1C54635F" w14:textId="669F8EDD" w:rsidR="00CD3CE2" w:rsidRDefault="00D1232A" w:rsidP="00161ADA">
          <w:pPr>
            <w:pStyle w:val="Bullets0"/>
          </w:pPr>
          <w:r>
            <w:t xml:space="preserve">Οργανώσεις Μέλη της Ε.Σ.Α.μεΑ. </w:t>
          </w:r>
          <w:r w:rsidR="00161ADA">
            <w:t xml:space="preserve"> </w:t>
          </w:r>
        </w:p>
      </w:sdtContent>
    </w:sdt>
    <w:bookmarkEnd w:id="15" w:displacedByCustomXml="prev"/>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BEA0A" w14:textId="77777777" w:rsidR="00A52946" w:rsidRDefault="00A52946" w:rsidP="00A5663B">
      <w:pPr>
        <w:spacing w:after="0" w:line="240" w:lineRule="auto"/>
      </w:pPr>
      <w:r>
        <w:separator/>
      </w:r>
    </w:p>
    <w:p w14:paraId="5B0E3CC0" w14:textId="77777777" w:rsidR="00A52946" w:rsidRDefault="00A52946"/>
  </w:endnote>
  <w:endnote w:type="continuationSeparator" w:id="0">
    <w:p w14:paraId="6D241CB4" w14:textId="77777777" w:rsidR="00A52946" w:rsidRDefault="00A52946" w:rsidP="00A5663B">
      <w:pPr>
        <w:spacing w:after="0" w:line="240" w:lineRule="auto"/>
      </w:pPr>
      <w:r>
        <w:continuationSeparator/>
      </w:r>
    </w:p>
    <w:p w14:paraId="1D6E19D5" w14:textId="77777777" w:rsidR="00A52946" w:rsidRDefault="00A5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68D40" w14:textId="77777777" w:rsidR="00A52946" w:rsidRDefault="00A52946" w:rsidP="00A5663B">
      <w:pPr>
        <w:spacing w:after="0" w:line="240" w:lineRule="auto"/>
      </w:pPr>
      <w:bookmarkStart w:id="0" w:name="_Hlk484772647"/>
      <w:bookmarkEnd w:id="0"/>
      <w:r>
        <w:separator/>
      </w:r>
    </w:p>
    <w:p w14:paraId="70A5933C" w14:textId="77777777" w:rsidR="00A52946" w:rsidRDefault="00A52946"/>
  </w:footnote>
  <w:footnote w:type="continuationSeparator" w:id="0">
    <w:p w14:paraId="0EBEEB5C" w14:textId="77777777" w:rsidR="00A52946" w:rsidRDefault="00A52946" w:rsidP="00A5663B">
      <w:pPr>
        <w:spacing w:after="0" w:line="240" w:lineRule="auto"/>
      </w:pPr>
      <w:r>
        <w:continuationSeparator/>
      </w:r>
    </w:p>
    <w:p w14:paraId="4D57D813" w14:textId="77777777" w:rsidR="00A52946" w:rsidRDefault="00A52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C1EE8"/>
    <w:multiLevelType w:val="hybridMultilevel"/>
    <w:tmpl w:val="0B003AFC"/>
    <w:lvl w:ilvl="0" w:tplc="E15AF3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083EC0"/>
    <w:multiLevelType w:val="hybridMultilevel"/>
    <w:tmpl w:val="3B4C5A0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577F90"/>
    <w:multiLevelType w:val="hybridMultilevel"/>
    <w:tmpl w:val="AEFA1C6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2BAC1D09"/>
    <w:multiLevelType w:val="hybridMultilevel"/>
    <w:tmpl w:val="9D3814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9C618A"/>
    <w:multiLevelType w:val="hybridMultilevel"/>
    <w:tmpl w:val="714273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F0055DC"/>
    <w:multiLevelType w:val="hybridMultilevel"/>
    <w:tmpl w:val="9D381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5D25966"/>
    <w:multiLevelType w:val="hybridMultilevel"/>
    <w:tmpl w:val="AEFA1C6E"/>
    <w:lvl w:ilvl="0" w:tplc="E15AF3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8141621">
    <w:abstractNumId w:val="15"/>
  </w:num>
  <w:num w:numId="2" w16cid:durableId="2065830095">
    <w:abstractNumId w:val="15"/>
  </w:num>
  <w:num w:numId="3" w16cid:durableId="395206930">
    <w:abstractNumId w:val="15"/>
  </w:num>
  <w:num w:numId="4" w16cid:durableId="103959563">
    <w:abstractNumId w:val="15"/>
  </w:num>
  <w:num w:numId="5" w16cid:durableId="1992977862">
    <w:abstractNumId w:val="15"/>
  </w:num>
  <w:num w:numId="6" w16cid:durableId="2121950980">
    <w:abstractNumId w:val="15"/>
  </w:num>
  <w:num w:numId="7" w16cid:durableId="248924108">
    <w:abstractNumId w:val="15"/>
  </w:num>
  <w:num w:numId="8" w16cid:durableId="751514740">
    <w:abstractNumId w:val="15"/>
  </w:num>
  <w:num w:numId="9" w16cid:durableId="1715933113">
    <w:abstractNumId w:val="15"/>
  </w:num>
  <w:num w:numId="10" w16cid:durableId="1800680944">
    <w:abstractNumId w:val="13"/>
  </w:num>
  <w:num w:numId="11" w16cid:durableId="975260868">
    <w:abstractNumId w:val="12"/>
  </w:num>
  <w:num w:numId="12" w16cid:durableId="1517111838">
    <w:abstractNumId w:val="7"/>
  </w:num>
  <w:num w:numId="13" w16cid:durableId="1335109081">
    <w:abstractNumId w:val="3"/>
  </w:num>
  <w:num w:numId="14" w16cid:durableId="2014993898">
    <w:abstractNumId w:val="0"/>
  </w:num>
  <w:num w:numId="15" w16cid:durableId="1340086075">
    <w:abstractNumId w:val="4"/>
  </w:num>
  <w:num w:numId="16" w16cid:durableId="2030256733">
    <w:abstractNumId w:val="10"/>
  </w:num>
  <w:num w:numId="17" w16cid:durableId="904952499">
    <w:abstractNumId w:val="5"/>
  </w:num>
  <w:num w:numId="18" w16cid:durableId="1765763384">
    <w:abstractNumId w:val="8"/>
  </w:num>
  <w:num w:numId="19" w16cid:durableId="929971480">
    <w:abstractNumId w:val="1"/>
  </w:num>
  <w:num w:numId="20" w16cid:durableId="417606127">
    <w:abstractNumId w:val="14"/>
  </w:num>
  <w:num w:numId="21" w16cid:durableId="251624858">
    <w:abstractNumId w:val="6"/>
  </w:num>
  <w:num w:numId="22" w16cid:durableId="1618215264">
    <w:abstractNumId w:val="11"/>
  </w:num>
  <w:num w:numId="23" w16cid:durableId="999119008">
    <w:abstractNumId w:val="9"/>
  </w:num>
  <w:num w:numId="24" w16cid:durableId="745347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79C0"/>
    <w:rsid w:val="000109BD"/>
    <w:rsid w:val="00011187"/>
    <w:rsid w:val="000145EC"/>
    <w:rsid w:val="00016434"/>
    <w:rsid w:val="00016E2B"/>
    <w:rsid w:val="000224C1"/>
    <w:rsid w:val="00023C3F"/>
    <w:rsid w:val="00026777"/>
    <w:rsid w:val="000319B3"/>
    <w:rsid w:val="0003631E"/>
    <w:rsid w:val="00042CAA"/>
    <w:rsid w:val="000437A9"/>
    <w:rsid w:val="000547D9"/>
    <w:rsid w:val="00056FFB"/>
    <w:rsid w:val="000754BE"/>
    <w:rsid w:val="000778E1"/>
    <w:rsid w:val="00080A75"/>
    <w:rsid w:val="0008214A"/>
    <w:rsid w:val="00084ED9"/>
    <w:rsid w:val="000864B5"/>
    <w:rsid w:val="000864FC"/>
    <w:rsid w:val="00091240"/>
    <w:rsid w:val="00094C93"/>
    <w:rsid w:val="000A5463"/>
    <w:rsid w:val="000C0865"/>
    <w:rsid w:val="000C099E"/>
    <w:rsid w:val="000C0B88"/>
    <w:rsid w:val="000C14DF"/>
    <w:rsid w:val="000C58D5"/>
    <w:rsid w:val="000C602B"/>
    <w:rsid w:val="000D34E2"/>
    <w:rsid w:val="000D3D70"/>
    <w:rsid w:val="000E0550"/>
    <w:rsid w:val="000E2BB8"/>
    <w:rsid w:val="000E30A0"/>
    <w:rsid w:val="000E44E8"/>
    <w:rsid w:val="000F237D"/>
    <w:rsid w:val="000F4280"/>
    <w:rsid w:val="00100E4B"/>
    <w:rsid w:val="00104FD0"/>
    <w:rsid w:val="0010752F"/>
    <w:rsid w:val="001131FA"/>
    <w:rsid w:val="001140FE"/>
    <w:rsid w:val="00116616"/>
    <w:rsid w:val="001213C4"/>
    <w:rsid w:val="00121FCD"/>
    <w:rsid w:val="00152816"/>
    <w:rsid w:val="0016039E"/>
    <w:rsid w:val="00160A78"/>
    <w:rsid w:val="00161A35"/>
    <w:rsid w:val="00161ADA"/>
    <w:rsid w:val="00162CAE"/>
    <w:rsid w:val="00182AC7"/>
    <w:rsid w:val="0019495D"/>
    <w:rsid w:val="001A62AD"/>
    <w:rsid w:val="001A67BA"/>
    <w:rsid w:val="001B3428"/>
    <w:rsid w:val="001B7832"/>
    <w:rsid w:val="001D7D86"/>
    <w:rsid w:val="001E177F"/>
    <w:rsid w:val="001E439E"/>
    <w:rsid w:val="001F1161"/>
    <w:rsid w:val="001F7518"/>
    <w:rsid w:val="001F7AAF"/>
    <w:rsid w:val="002058AF"/>
    <w:rsid w:val="0021108A"/>
    <w:rsid w:val="002251AF"/>
    <w:rsid w:val="00236A27"/>
    <w:rsid w:val="00245040"/>
    <w:rsid w:val="002455EE"/>
    <w:rsid w:val="00255DD0"/>
    <w:rsid w:val="002570E4"/>
    <w:rsid w:val="00261EF3"/>
    <w:rsid w:val="00264E1B"/>
    <w:rsid w:val="0026597B"/>
    <w:rsid w:val="00267669"/>
    <w:rsid w:val="0027672E"/>
    <w:rsid w:val="00287463"/>
    <w:rsid w:val="00291887"/>
    <w:rsid w:val="002972DA"/>
    <w:rsid w:val="002A2C0C"/>
    <w:rsid w:val="002B43D6"/>
    <w:rsid w:val="002B629F"/>
    <w:rsid w:val="002C4134"/>
    <w:rsid w:val="002C485D"/>
    <w:rsid w:val="002C587A"/>
    <w:rsid w:val="002D0AB7"/>
    <w:rsid w:val="002D1046"/>
    <w:rsid w:val="002E0570"/>
    <w:rsid w:val="002E61E2"/>
    <w:rsid w:val="002F2144"/>
    <w:rsid w:val="00301E00"/>
    <w:rsid w:val="003071D9"/>
    <w:rsid w:val="003204A1"/>
    <w:rsid w:val="0032258A"/>
    <w:rsid w:val="00322A0B"/>
    <w:rsid w:val="00326F43"/>
    <w:rsid w:val="003336F9"/>
    <w:rsid w:val="003364CB"/>
    <w:rsid w:val="00337205"/>
    <w:rsid w:val="0034662F"/>
    <w:rsid w:val="00361404"/>
    <w:rsid w:val="0036584A"/>
    <w:rsid w:val="00371AFA"/>
    <w:rsid w:val="00371BB1"/>
    <w:rsid w:val="00372401"/>
    <w:rsid w:val="003956F9"/>
    <w:rsid w:val="003A0A28"/>
    <w:rsid w:val="003B245B"/>
    <w:rsid w:val="003B3E78"/>
    <w:rsid w:val="003B6AC5"/>
    <w:rsid w:val="003D4D14"/>
    <w:rsid w:val="003D73D0"/>
    <w:rsid w:val="003E38C4"/>
    <w:rsid w:val="003F4E67"/>
    <w:rsid w:val="003F789B"/>
    <w:rsid w:val="004102B2"/>
    <w:rsid w:val="00412BB7"/>
    <w:rsid w:val="00413626"/>
    <w:rsid w:val="00414C2D"/>
    <w:rsid w:val="00415D99"/>
    <w:rsid w:val="00421FA4"/>
    <w:rsid w:val="0042685A"/>
    <w:rsid w:val="00427C1E"/>
    <w:rsid w:val="004355A3"/>
    <w:rsid w:val="004443A9"/>
    <w:rsid w:val="00450980"/>
    <w:rsid w:val="00465AA9"/>
    <w:rsid w:val="00472CFE"/>
    <w:rsid w:val="004770A4"/>
    <w:rsid w:val="00483ACE"/>
    <w:rsid w:val="00486A3F"/>
    <w:rsid w:val="004903DE"/>
    <w:rsid w:val="00491777"/>
    <w:rsid w:val="004A2EF2"/>
    <w:rsid w:val="004A6201"/>
    <w:rsid w:val="004C5802"/>
    <w:rsid w:val="004D0BE2"/>
    <w:rsid w:val="004D5A2F"/>
    <w:rsid w:val="004E031C"/>
    <w:rsid w:val="004E035E"/>
    <w:rsid w:val="004E12AE"/>
    <w:rsid w:val="004E7ADD"/>
    <w:rsid w:val="004F6A92"/>
    <w:rsid w:val="004F7D91"/>
    <w:rsid w:val="00501083"/>
    <w:rsid w:val="00501973"/>
    <w:rsid w:val="005077D6"/>
    <w:rsid w:val="00511D33"/>
    <w:rsid w:val="00517354"/>
    <w:rsid w:val="0052064A"/>
    <w:rsid w:val="00523EAA"/>
    <w:rsid w:val="00525750"/>
    <w:rsid w:val="00540ED2"/>
    <w:rsid w:val="005432EA"/>
    <w:rsid w:val="00547D78"/>
    <w:rsid w:val="0055579C"/>
    <w:rsid w:val="00573B0A"/>
    <w:rsid w:val="005761BF"/>
    <w:rsid w:val="0058273F"/>
    <w:rsid w:val="00583700"/>
    <w:rsid w:val="005925BA"/>
    <w:rsid w:val="005956CD"/>
    <w:rsid w:val="00596607"/>
    <w:rsid w:val="005A4542"/>
    <w:rsid w:val="005A762A"/>
    <w:rsid w:val="005B00C5"/>
    <w:rsid w:val="005B661B"/>
    <w:rsid w:val="005B6E7B"/>
    <w:rsid w:val="005C5A0B"/>
    <w:rsid w:val="005D05EE"/>
    <w:rsid w:val="005D2B1C"/>
    <w:rsid w:val="005D30F3"/>
    <w:rsid w:val="005D44A7"/>
    <w:rsid w:val="005D7066"/>
    <w:rsid w:val="005D7EED"/>
    <w:rsid w:val="005F5A54"/>
    <w:rsid w:val="00610A7E"/>
    <w:rsid w:val="00612214"/>
    <w:rsid w:val="00617AC0"/>
    <w:rsid w:val="00642AA7"/>
    <w:rsid w:val="00647299"/>
    <w:rsid w:val="00651CD5"/>
    <w:rsid w:val="00655019"/>
    <w:rsid w:val="0066741D"/>
    <w:rsid w:val="00670843"/>
    <w:rsid w:val="00682AA3"/>
    <w:rsid w:val="00693AF8"/>
    <w:rsid w:val="006A053D"/>
    <w:rsid w:val="006A785A"/>
    <w:rsid w:val="006B78EB"/>
    <w:rsid w:val="006C0DC3"/>
    <w:rsid w:val="006D0554"/>
    <w:rsid w:val="006E692F"/>
    <w:rsid w:val="006E6B93"/>
    <w:rsid w:val="006F050F"/>
    <w:rsid w:val="006F68D0"/>
    <w:rsid w:val="007067F8"/>
    <w:rsid w:val="0071335E"/>
    <w:rsid w:val="00715109"/>
    <w:rsid w:val="00717667"/>
    <w:rsid w:val="00720BFD"/>
    <w:rsid w:val="0072145A"/>
    <w:rsid w:val="00745E75"/>
    <w:rsid w:val="00747671"/>
    <w:rsid w:val="00752538"/>
    <w:rsid w:val="00754C30"/>
    <w:rsid w:val="00763FCD"/>
    <w:rsid w:val="007661CF"/>
    <w:rsid w:val="00767D09"/>
    <w:rsid w:val="0077016C"/>
    <w:rsid w:val="0077159B"/>
    <w:rsid w:val="00791BAD"/>
    <w:rsid w:val="007A6822"/>
    <w:rsid w:val="007A781F"/>
    <w:rsid w:val="007C1D24"/>
    <w:rsid w:val="007E47F2"/>
    <w:rsid w:val="007E5BA8"/>
    <w:rsid w:val="007E66D9"/>
    <w:rsid w:val="007F204E"/>
    <w:rsid w:val="007F706D"/>
    <w:rsid w:val="007F77CE"/>
    <w:rsid w:val="0080787B"/>
    <w:rsid w:val="008104A7"/>
    <w:rsid w:val="00811A9B"/>
    <w:rsid w:val="0082394C"/>
    <w:rsid w:val="008321AB"/>
    <w:rsid w:val="008321C9"/>
    <w:rsid w:val="0083359D"/>
    <w:rsid w:val="00842387"/>
    <w:rsid w:val="00857467"/>
    <w:rsid w:val="00861D29"/>
    <w:rsid w:val="00867792"/>
    <w:rsid w:val="00873CF6"/>
    <w:rsid w:val="00876B17"/>
    <w:rsid w:val="008773E3"/>
    <w:rsid w:val="00880266"/>
    <w:rsid w:val="00886205"/>
    <w:rsid w:val="00890E52"/>
    <w:rsid w:val="008960BB"/>
    <w:rsid w:val="008A0969"/>
    <w:rsid w:val="008A1D1B"/>
    <w:rsid w:val="008A26A3"/>
    <w:rsid w:val="008A421B"/>
    <w:rsid w:val="008A6EE6"/>
    <w:rsid w:val="008B3278"/>
    <w:rsid w:val="008B41F7"/>
    <w:rsid w:val="008B5B34"/>
    <w:rsid w:val="008B7F64"/>
    <w:rsid w:val="008C4D22"/>
    <w:rsid w:val="008D39B3"/>
    <w:rsid w:val="008D43B9"/>
    <w:rsid w:val="008E3D79"/>
    <w:rsid w:val="008F3D1C"/>
    <w:rsid w:val="008F4A49"/>
    <w:rsid w:val="008F7DD3"/>
    <w:rsid w:val="00902EA9"/>
    <w:rsid w:val="00912726"/>
    <w:rsid w:val="0091666D"/>
    <w:rsid w:val="00926FE1"/>
    <w:rsid w:val="00936BAC"/>
    <w:rsid w:val="00941349"/>
    <w:rsid w:val="009503E0"/>
    <w:rsid w:val="00953909"/>
    <w:rsid w:val="00972E62"/>
    <w:rsid w:val="00980425"/>
    <w:rsid w:val="00980AF9"/>
    <w:rsid w:val="00995C38"/>
    <w:rsid w:val="00997DC7"/>
    <w:rsid w:val="009A4192"/>
    <w:rsid w:val="009B3183"/>
    <w:rsid w:val="009C06F7"/>
    <w:rsid w:val="009C4D45"/>
    <w:rsid w:val="009E5AF6"/>
    <w:rsid w:val="009E6773"/>
    <w:rsid w:val="009F1083"/>
    <w:rsid w:val="00A00FD1"/>
    <w:rsid w:val="00A0457C"/>
    <w:rsid w:val="00A04D49"/>
    <w:rsid w:val="00A0512E"/>
    <w:rsid w:val="00A05FCF"/>
    <w:rsid w:val="00A21858"/>
    <w:rsid w:val="00A24A4D"/>
    <w:rsid w:val="00A32253"/>
    <w:rsid w:val="00A32ED3"/>
    <w:rsid w:val="00A35350"/>
    <w:rsid w:val="00A44BF6"/>
    <w:rsid w:val="00A511E2"/>
    <w:rsid w:val="00A51222"/>
    <w:rsid w:val="00A52946"/>
    <w:rsid w:val="00A54D8C"/>
    <w:rsid w:val="00A5663B"/>
    <w:rsid w:val="00A66F36"/>
    <w:rsid w:val="00A707C7"/>
    <w:rsid w:val="00A7378A"/>
    <w:rsid w:val="00A8235C"/>
    <w:rsid w:val="00A862B1"/>
    <w:rsid w:val="00A865E2"/>
    <w:rsid w:val="00A902EA"/>
    <w:rsid w:val="00A90B3F"/>
    <w:rsid w:val="00AA3314"/>
    <w:rsid w:val="00AA34D5"/>
    <w:rsid w:val="00AA6494"/>
    <w:rsid w:val="00AB2576"/>
    <w:rsid w:val="00AB60A0"/>
    <w:rsid w:val="00AC0D27"/>
    <w:rsid w:val="00AC4A8D"/>
    <w:rsid w:val="00AC766E"/>
    <w:rsid w:val="00AD13AB"/>
    <w:rsid w:val="00AD1DC6"/>
    <w:rsid w:val="00AE3F76"/>
    <w:rsid w:val="00AF111D"/>
    <w:rsid w:val="00AF66C4"/>
    <w:rsid w:val="00AF7DE7"/>
    <w:rsid w:val="00B01AB1"/>
    <w:rsid w:val="00B14597"/>
    <w:rsid w:val="00B24CE3"/>
    <w:rsid w:val="00B24F28"/>
    <w:rsid w:val="00B25BA2"/>
    <w:rsid w:val="00B25CDE"/>
    <w:rsid w:val="00B30846"/>
    <w:rsid w:val="00B343FA"/>
    <w:rsid w:val="00B37924"/>
    <w:rsid w:val="00B37BD9"/>
    <w:rsid w:val="00B4479D"/>
    <w:rsid w:val="00B52694"/>
    <w:rsid w:val="00B579EB"/>
    <w:rsid w:val="00B621B5"/>
    <w:rsid w:val="00B73A9A"/>
    <w:rsid w:val="00B84334"/>
    <w:rsid w:val="00B86F96"/>
    <w:rsid w:val="00B926D1"/>
    <w:rsid w:val="00B929E8"/>
    <w:rsid w:val="00B92A91"/>
    <w:rsid w:val="00B93E06"/>
    <w:rsid w:val="00B977C3"/>
    <w:rsid w:val="00BA528E"/>
    <w:rsid w:val="00BA5BC9"/>
    <w:rsid w:val="00BA7D64"/>
    <w:rsid w:val="00BD105C"/>
    <w:rsid w:val="00BD2AD5"/>
    <w:rsid w:val="00BD446F"/>
    <w:rsid w:val="00BE04D8"/>
    <w:rsid w:val="00BE52FC"/>
    <w:rsid w:val="00BE6103"/>
    <w:rsid w:val="00BE6CA6"/>
    <w:rsid w:val="00BF7928"/>
    <w:rsid w:val="00C0142B"/>
    <w:rsid w:val="00C0166C"/>
    <w:rsid w:val="00C019C1"/>
    <w:rsid w:val="00C048C5"/>
    <w:rsid w:val="00C04B0C"/>
    <w:rsid w:val="00C13744"/>
    <w:rsid w:val="00C21A6F"/>
    <w:rsid w:val="00C2350C"/>
    <w:rsid w:val="00C243A1"/>
    <w:rsid w:val="00C26186"/>
    <w:rsid w:val="00C31308"/>
    <w:rsid w:val="00C32FBB"/>
    <w:rsid w:val="00C40C98"/>
    <w:rsid w:val="00C42493"/>
    <w:rsid w:val="00C4571F"/>
    <w:rsid w:val="00C46534"/>
    <w:rsid w:val="00C505C1"/>
    <w:rsid w:val="00C53A30"/>
    <w:rsid w:val="00C55583"/>
    <w:rsid w:val="00C63FD3"/>
    <w:rsid w:val="00C64229"/>
    <w:rsid w:val="00C7274B"/>
    <w:rsid w:val="00C80445"/>
    <w:rsid w:val="00C82ED9"/>
    <w:rsid w:val="00C83F4F"/>
    <w:rsid w:val="00C85B69"/>
    <w:rsid w:val="00C85E39"/>
    <w:rsid w:val="00C864D7"/>
    <w:rsid w:val="00C90057"/>
    <w:rsid w:val="00C93055"/>
    <w:rsid w:val="00CA1AE3"/>
    <w:rsid w:val="00CA294E"/>
    <w:rsid w:val="00CA2AA0"/>
    <w:rsid w:val="00CA3674"/>
    <w:rsid w:val="00CA431B"/>
    <w:rsid w:val="00CB4582"/>
    <w:rsid w:val="00CC22AC"/>
    <w:rsid w:val="00CC5250"/>
    <w:rsid w:val="00CC59F5"/>
    <w:rsid w:val="00CC62E9"/>
    <w:rsid w:val="00CD3CE2"/>
    <w:rsid w:val="00CD6D05"/>
    <w:rsid w:val="00CE0328"/>
    <w:rsid w:val="00CE366F"/>
    <w:rsid w:val="00CE5FF4"/>
    <w:rsid w:val="00CF0E8A"/>
    <w:rsid w:val="00CF1A17"/>
    <w:rsid w:val="00D002D3"/>
    <w:rsid w:val="00D00AC1"/>
    <w:rsid w:val="00D01804"/>
    <w:rsid w:val="00D01C51"/>
    <w:rsid w:val="00D05F13"/>
    <w:rsid w:val="00D11B9D"/>
    <w:rsid w:val="00D1232A"/>
    <w:rsid w:val="00D14800"/>
    <w:rsid w:val="00D15124"/>
    <w:rsid w:val="00D1628B"/>
    <w:rsid w:val="00D17E16"/>
    <w:rsid w:val="00D21AA5"/>
    <w:rsid w:val="00D25975"/>
    <w:rsid w:val="00D26D17"/>
    <w:rsid w:val="00D2709F"/>
    <w:rsid w:val="00D349E3"/>
    <w:rsid w:val="00D40821"/>
    <w:rsid w:val="00D4303F"/>
    <w:rsid w:val="00D43376"/>
    <w:rsid w:val="00D4455A"/>
    <w:rsid w:val="00D51FCE"/>
    <w:rsid w:val="00D53642"/>
    <w:rsid w:val="00D56A46"/>
    <w:rsid w:val="00D66BF2"/>
    <w:rsid w:val="00D7461B"/>
    <w:rsid w:val="00D7519B"/>
    <w:rsid w:val="00D770D3"/>
    <w:rsid w:val="00D80268"/>
    <w:rsid w:val="00D83596"/>
    <w:rsid w:val="00DA5411"/>
    <w:rsid w:val="00DA6B57"/>
    <w:rsid w:val="00DB0E18"/>
    <w:rsid w:val="00DB2FC8"/>
    <w:rsid w:val="00DB7B0A"/>
    <w:rsid w:val="00DC396E"/>
    <w:rsid w:val="00DC4FCC"/>
    <w:rsid w:val="00DC64B0"/>
    <w:rsid w:val="00DD15F0"/>
    <w:rsid w:val="00DD1D03"/>
    <w:rsid w:val="00DD7797"/>
    <w:rsid w:val="00DE3DAF"/>
    <w:rsid w:val="00DE56A6"/>
    <w:rsid w:val="00DE62F3"/>
    <w:rsid w:val="00DF27F7"/>
    <w:rsid w:val="00DF57D8"/>
    <w:rsid w:val="00E018A8"/>
    <w:rsid w:val="00E079E6"/>
    <w:rsid w:val="00E16B7C"/>
    <w:rsid w:val="00E206BA"/>
    <w:rsid w:val="00E22772"/>
    <w:rsid w:val="00E22CA8"/>
    <w:rsid w:val="00E322ED"/>
    <w:rsid w:val="00E347C9"/>
    <w:rsid w:val="00E357D4"/>
    <w:rsid w:val="00E37F08"/>
    <w:rsid w:val="00E40395"/>
    <w:rsid w:val="00E429AD"/>
    <w:rsid w:val="00E55813"/>
    <w:rsid w:val="00E6167D"/>
    <w:rsid w:val="00E6270B"/>
    <w:rsid w:val="00E63208"/>
    <w:rsid w:val="00E66D26"/>
    <w:rsid w:val="00E70687"/>
    <w:rsid w:val="00E71701"/>
    <w:rsid w:val="00E72589"/>
    <w:rsid w:val="00E776F1"/>
    <w:rsid w:val="00E922F5"/>
    <w:rsid w:val="00EA0A9C"/>
    <w:rsid w:val="00EA6072"/>
    <w:rsid w:val="00EB7F3C"/>
    <w:rsid w:val="00ED4593"/>
    <w:rsid w:val="00EE0F94"/>
    <w:rsid w:val="00EE4380"/>
    <w:rsid w:val="00EE5E65"/>
    <w:rsid w:val="00EE6171"/>
    <w:rsid w:val="00EE65BD"/>
    <w:rsid w:val="00EF39E1"/>
    <w:rsid w:val="00EF48AE"/>
    <w:rsid w:val="00EF66B1"/>
    <w:rsid w:val="00F02B8E"/>
    <w:rsid w:val="00F071B9"/>
    <w:rsid w:val="00F07B7D"/>
    <w:rsid w:val="00F1337A"/>
    <w:rsid w:val="00F1390E"/>
    <w:rsid w:val="00F21A91"/>
    <w:rsid w:val="00F21B29"/>
    <w:rsid w:val="00F239E9"/>
    <w:rsid w:val="00F30BAD"/>
    <w:rsid w:val="00F42CC8"/>
    <w:rsid w:val="00F522E6"/>
    <w:rsid w:val="00F64D51"/>
    <w:rsid w:val="00F70B54"/>
    <w:rsid w:val="00F736BA"/>
    <w:rsid w:val="00F80939"/>
    <w:rsid w:val="00F80FF7"/>
    <w:rsid w:val="00F821B8"/>
    <w:rsid w:val="00F84821"/>
    <w:rsid w:val="00F910F1"/>
    <w:rsid w:val="00F94967"/>
    <w:rsid w:val="00F97D08"/>
    <w:rsid w:val="00FA015E"/>
    <w:rsid w:val="00FA55E7"/>
    <w:rsid w:val="00FB5726"/>
    <w:rsid w:val="00FC61EC"/>
    <w:rsid w:val="00FC692B"/>
    <w:rsid w:val="00FD47EE"/>
    <w:rsid w:val="00FD668E"/>
    <w:rsid w:val="00FE2283"/>
    <w:rsid w:val="00FF3734"/>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B7F95"/>
    <w:rsid w:val="000E42DB"/>
    <w:rsid w:val="0010752F"/>
    <w:rsid w:val="0014672A"/>
    <w:rsid w:val="00156E00"/>
    <w:rsid w:val="001A392B"/>
    <w:rsid w:val="001A612B"/>
    <w:rsid w:val="001B5A5D"/>
    <w:rsid w:val="001F7AAF"/>
    <w:rsid w:val="00287D63"/>
    <w:rsid w:val="002F5EA1"/>
    <w:rsid w:val="00372401"/>
    <w:rsid w:val="003A4D1F"/>
    <w:rsid w:val="003C1C55"/>
    <w:rsid w:val="003F0806"/>
    <w:rsid w:val="004311DD"/>
    <w:rsid w:val="00463546"/>
    <w:rsid w:val="00480DF2"/>
    <w:rsid w:val="004F29B4"/>
    <w:rsid w:val="004F69B9"/>
    <w:rsid w:val="005101F8"/>
    <w:rsid w:val="00546E22"/>
    <w:rsid w:val="005E7AEF"/>
    <w:rsid w:val="006D130D"/>
    <w:rsid w:val="007539BC"/>
    <w:rsid w:val="007A28E5"/>
    <w:rsid w:val="007E47F2"/>
    <w:rsid w:val="00862894"/>
    <w:rsid w:val="008A6EE6"/>
    <w:rsid w:val="008B051C"/>
    <w:rsid w:val="008C1B5E"/>
    <w:rsid w:val="008C4D22"/>
    <w:rsid w:val="008F21FC"/>
    <w:rsid w:val="0092046C"/>
    <w:rsid w:val="00950FD1"/>
    <w:rsid w:val="009C507C"/>
    <w:rsid w:val="009E5AF6"/>
    <w:rsid w:val="009F1083"/>
    <w:rsid w:val="00A23689"/>
    <w:rsid w:val="00A33941"/>
    <w:rsid w:val="00A51222"/>
    <w:rsid w:val="00A707C7"/>
    <w:rsid w:val="00B62604"/>
    <w:rsid w:val="00B6682F"/>
    <w:rsid w:val="00BE04B1"/>
    <w:rsid w:val="00C2641D"/>
    <w:rsid w:val="00CA294E"/>
    <w:rsid w:val="00DF56A2"/>
    <w:rsid w:val="00E024A2"/>
    <w:rsid w:val="00F80FF7"/>
    <w:rsid w:val="00F84487"/>
    <w:rsid w:val="00F84CAB"/>
    <w:rsid w:val="00FD2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153</TotalTime>
  <Pages>5</Pages>
  <Words>1212</Words>
  <Characters>6548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18</cp:revision>
  <cp:lastPrinted>2024-07-09T10:33:00Z</cp:lastPrinted>
  <dcterms:created xsi:type="dcterms:W3CDTF">2024-07-26T05:29:00Z</dcterms:created>
  <dcterms:modified xsi:type="dcterms:W3CDTF">2024-08-02T06:10:00Z</dcterms:modified>
  <cp:contentStatus/>
  <dc:language>Ελληνικά</dc:language>
  <cp:version>am-20180624</cp:version>
</cp:coreProperties>
</file>