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90ABF" w14:textId="34C88083" w:rsidR="00A5663B" w:rsidRPr="00A5663B" w:rsidRDefault="0000000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4-08-30T00:00:00Z">
                    <w:dateFormat w:val="dd.MM.yyyy"/>
                    <w:lid w:val="el-GR"/>
                    <w:storeMappedDataAs w:val="dateTime"/>
                    <w:calendar w:val="gregorian"/>
                  </w:date>
                </w:sdtPr>
                <w:sdtContent>
                  <w:r w:rsidR="009408CC">
                    <w:t>30.08.2024</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p w14:paraId="4BD093C5" w14:textId="60E00A61" w:rsidR="0076008A" w:rsidRPr="0076008A" w:rsidRDefault="00000000" w:rsidP="002566C7">
      <w:pPr>
        <w:pStyle w:val="a8"/>
        <w:rPr>
          <w:rStyle w:val="ab"/>
          <w:rFonts w:ascii="Arial Narrow" w:hAnsi="Arial Narrow"/>
          <w:b/>
          <w:bCs w:val="0"/>
          <w:color w:val="auto"/>
          <w:sz w:val="28"/>
        </w:rPr>
      </w:pPr>
      <w:sdt>
        <w:sdtPr>
          <w:rPr>
            <w:rStyle w:val="Char2"/>
            <w:b/>
          </w:rPr>
          <w:alias w:val="Τίτλος"/>
          <w:tag w:val="Τίτλος"/>
          <w:id w:val="-419257075"/>
          <w:placeholder>
            <w:docPart w:val="02308CF0584A43218CA2CFD7C8EF0768"/>
          </w:placeholder>
        </w:sdtPr>
        <w:sdtContent>
          <w:sdt>
            <w:sdtPr>
              <w:rPr>
                <w:b w:val="0"/>
                <w:bCs/>
              </w:rPr>
              <w:alias w:val="Τίτλος"/>
              <w:tag w:val="Τίτλος"/>
              <w:id w:val="-726219383"/>
              <w:lock w:val="sdtLocked"/>
              <w:placeholder>
                <w:docPart w:val="26FD0C6718E343D29245E5C6688DF4BB"/>
              </w:placeholder>
              <w:text/>
            </w:sdtPr>
            <w:sdtContent>
              <w:r w:rsidR="002B4D0B" w:rsidRPr="002B4D0B">
                <w:rPr>
                  <w:bCs/>
                </w:rPr>
                <w:t xml:space="preserve">Ευρωπαϊκή Έρευνα για την Αύξηση της Πρόσβασης στην Υγειονομική Περίθαλψη για τα Άτομα με Αναπηρία </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Content>
            <w:p w14:paraId="5C3F8448" w14:textId="77777777" w:rsidR="002B4D0B" w:rsidRDefault="002B4D0B" w:rsidP="004F0A56">
              <w:r w:rsidRPr="002B4D0B">
                <w:t>Ο Ευρωπαϊκός Εκτελεστικός Οργανισμός για την Υγεία και τον Ψηφιακό τομέα (HaDEA) ανέθεσε στην ICF S.A. τη διεξαγωγή μελέτης σχετικά με την παροχή κατευθυντήριων γραμμών για την αύξηση της πρόσβασης των ατόμων με αναπηρία στην υγειονομική περίθαλψη, στο πλαίσιο του εργασιακού προγράμματος «Η ΕΕ για την υγεία» (EU4Health) 2022.</w:t>
              </w:r>
            </w:p>
            <w:p w14:paraId="028288F0" w14:textId="7B6B109A" w:rsidR="002B4D0B" w:rsidRPr="00174698" w:rsidRDefault="002B4D0B" w:rsidP="004F0A56">
              <w:pPr>
                <w:rPr>
                  <w:b/>
                  <w:bCs/>
                </w:rPr>
              </w:pPr>
              <w:r w:rsidRPr="00174698">
                <w:rPr>
                  <w:b/>
                  <w:bCs/>
                </w:rPr>
                <w:t>Το ερωτηματολόγιο</w:t>
              </w:r>
              <w:r w:rsidR="00174698" w:rsidRPr="00174698">
                <w:rPr>
                  <w:b/>
                  <w:bCs/>
                </w:rPr>
                <w:t>:</w:t>
              </w:r>
              <w:r w:rsidRPr="00174698">
                <w:rPr>
                  <w:b/>
                  <w:bCs/>
                </w:rPr>
                <w:t xml:space="preserve"> </w:t>
              </w:r>
            </w:p>
            <w:p w14:paraId="13137BAA" w14:textId="3643543A" w:rsidR="00174698" w:rsidRPr="00026A46" w:rsidRDefault="00174698" w:rsidP="00174698">
              <w:pPr>
                <w:jc w:val="left"/>
              </w:pPr>
              <w:r>
                <w:t>Ελληνικά</w:t>
              </w:r>
              <w:r w:rsidRPr="00026A46">
                <w:t xml:space="preserve">: </w:t>
              </w:r>
              <w:hyperlink r:id="rId10" w:history="1">
                <w:r w:rsidRPr="00712E62">
                  <w:rPr>
                    <w:rStyle w:val="-"/>
                  </w:rPr>
                  <w:t>https://icfconsulting.qualtrics.com/jfe/form/SV_0DogdCf5Aj7bCn4</w:t>
                </w:r>
              </w:hyperlink>
            </w:p>
            <w:p w14:paraId="52474449" w14:textId="1C4E7DE0" w:rsidR="00174698" w:rsidRDefault="00174698" w:rsidP="00174698">
              <w:pPr>
                <w:spacing w:after="240"/>
                <w:jc w:val="left"/>
              </w:pPr>
              <w:r>
                <w:t>Ελληνικά</w:t>
              </w:r>
              <w:r w:rsidRPr="00026A46">
                <w:t xml:space="preserve"> </w:t>
              </w:r>
              <w:r>
                <w:t>για</w:t>
              </w:r>
              <w:r w:rsidRPr="00026A46">
                <w:t xml:space="preserve"> </w:t>
              </w:r>
              <w:r>
                <w:t>άτομα που χρήζουν εύκολης στην ανάγνωση έκδοσης (</w:t>
              </w:r>
              <w:r>
                <w:rPr>
                  <w:lang w:val="en-US"/>
                </w:rPr>
                <w:t>easy</w:t>
              </w:r>
              <w:r w:rsidRPr="00174698">
                <w:t xml:space="preserve"> </w:t>
              </w:r>
              <w:r>
                <w:rPr>
                  <w:lang w:val="en-US"/>
                </w:rPr>
                <w:t>to</w:t>
              </w:r>
              <w:r w:rsidRPr="00174698">
                <w:t xml:space="preserve"> </w:t>
              </w:r>
              <w:r>
                <w:rPr>
                  <w:lang w:val="en-US"/>
                </w:rPr>
                <w:t>read</w:t>
              </w:r>
              <w:r w:rsidRPr="00174698">
                <w:t xml:space="preserve"> </w:t>
              </w:r>
              <w:r>
                <w:rPr>
                  <w:lang w:val="en-US"/>
                </w:rPr>
                <w:t>form</w:t>
              </w:r>
              <w:r w:rsidRPr="00174698">
                <w:t>)</w:t>
              </w:r>
              <w:r w:rsidRPr="00026A46">
                <w:t xml:space="preserve">: </w:t>
              </w:r>
              <w:hyperlink r:id="rId11" w:history="1">
                <w:r w:rsidRPr="00481396">
                  <w:rPr>
                    <w:rStyle w:val="-"/>
                  </w:rPr>
                  <w:t>https</w:t>
                </w:r>
                <w:r w:rsidRPr="00026A46">
                  <w:rPr>
                    <w:rStyle w:val="-"/>
                  </w:rPr>
                  <w:t>://</w:t>
                </w:r>
                <w:r w:rsidRPr="00481396">
                  <w:rPr>
                    <w:rStyle w:val="-"/>
                  </w:rPr>
                  <w:t>icfconsulting</w:t>
                </w:r>
                <w:r w:rsidRPr="00026A46">
                  <w:rPr>
                    <w:rStyle w:val="-"/>
                  </w:rPr>
                  <w:t>.</w:t>
                </w:r>
                <w:r w:rsidRPr="00481396">
                  <w:rPr>
                    <w:rStyle w:val="-"/>
                  </w:rPr>
                  <w:t>qualtrics</w:t>
                </w:r>
                <w:r w:rsidRPr="00026A46">
                  <w:rPr>
                    <w:rStyle w:val="-"/>
                  </w:rPr>
                  <w:t>.</w:t>
                </w:r>
                <w:r w:rsidRPr="00481396">
                  <w:rPr>
                    <w:rStyle w:val="-"/>
                  </w:rPr>
                  <w:t>com</w:t>
                </w:r>
                <w:r w:rsidRPr="00026A46">
                  <w:rPr>
                    <w:rStyle w:val="-"/>
                  </w:rPr>
                  <w:t>/</w:t>
                </w:r>
                <w:r w:rsidRPr="00481396">
                  <w:rPr>
                    <w:rStyle w:val="-"/>
                  </w:rPr>
                  <w:t>jfe</w:t>
                </w:r>
                <w:r w:rsidRPr="00026A46">
                  <w:rPr>
                    <w:rStyle w:val="-"/>
                  </w:rPr>
                  <w:t>/</w:t>
                </w:r>
                <w:r w:rsidRPr="00481396">
                  <w:rPr>
                    <w:rStyle w:val="-"/>
                  </w:rPr>
                  <w:t>form</w:t>
                </w:r>
                <w:r w:rsidRPr="00026A46">
                  <w:rPr>
                    <w:rStyle w:val="-"/>
                  </w:rPr>
                  <w:t>/</w:t>
                </w:r>
                <w:r w:rsidRPr="00481396">
                  <w:rPr>
                    <w:rStyle w:val="-"/>
                  </w:rPr>
                  <w:t>SV</w:t>
                </w:r>
                <w:r w:rsidRPr="00026A46">
                  <w:rPr>
                    <w:rStyle w:val="-"/>
                  </w:rPr>
                  <w:t>_6</w:t>
                </w:r>
                <w:r w:rsidRPr="00481396">
                  <w:rPr>
                    <w:rStyle w:val="-"/>
                  </w:rPr>
                  <w:t>stcf</w:t>
                </w:r>
                <w:r w:rsidRPr="00026A46">
                  <w:rPr>
                    <w:rStyle w:val="-"/>
                  </w:rPr>
                  <w:t>2</w:t>
                </w:r>
                <w:r w:rsidRPr="00481396">
                  <w:rPr>
                    <w:rStyle w:val="-"/>
                  </w:rPr>
                  <w:t>BtFMfpyRw</w:t>
                </w:r>
              </w:hyperlink>
            </w:p>
            <w:p w14:paraId="73E18C35" w14:textId="3F3DED83" w:rsidR="002B4D0B" w:rsidRPr="002B4D0B" w:rsidRDefault="002B4D0B" w:rsidP="004F0A56">
              <w:r>
                <w:t xml:space="preserve">Η έρευνα </w:t>
              </w:r>
              <w:r w:rsidRPr="002B4D0B">
                <w:t xml:space="preserve"> </w:t>
              </w:r>
              <w:r>
                <w:t xml:space="preserve">πραγματοποιείται από τις </w:t>
              </w:r>
              <w:r w:rsidRPr="00562852">
                <w:rPr>
                  <w:b/>
                  <w:bCs/>
                </w:rPr>
                <w:t>8 Ιουλίου 2024</w:t>
              </w:r>
              <w:r w:rsidRPr="002B4D0B">
                <w:t xml:space="preserve"> και θα παραμείνει ανοιχτή για </w:t>
              </w:r>
              <w:r w:rsidRPr="00562852">
                <w:rPr>
                  <w:b/>
                  <w:bCs/>
                </w:rPr>
                <w:t>3 μήνες</w:t>
              </w:r>
              <w:r w:rsidRPr="002B4D0B">
                <w:t xml:space="preserve">, </w:t>
              </w:r>
              <w:r>
                <w:t xml:space="preserve">μέχρι δηλαδή </w:t>
              </w:r>
              <w:r w:rsidRPr="002B4D0B">
                <w:t xml:space="preserve">τις </w:t>
              </w:r>
              <w:r w:rsidRPr="00562852">
                <w:rPr>
                  <w:b/>
                  <w:bCs/>
                </w:rPr>
                <w:t>8 Οκτωβρίου 2024</w:t>
              </w:r>
              <w:r w:rsidRPr="002B4D0B">
                <w:t>.</w:t>
              </w:r>
            </w:p>
            <w:p w14:paraId="6DD97B0E" w14:textId="662324E0" w:rsidR="002B4D0B" w:rsidRPr="002B4D0B" w:rsidRDefault="002B4D0B" w:rsidP="002B4D0B">
              <w:r w:rsidRPr="002B4D0B">
                <w:t>Σκοπός</w:t>
              </w:r>
              <w:r>
                <w:t xml:space="preserve"> της είναι η α</w:t>
              </w:r>
              <w:r w:rsidRPr="002B4D0B">
                <w:t>ξιολόγηση της πρόσβασης στον προσυμπτωματικό έλεγχο του καρκίνου, τη διάγνωση, τη θεραπεία, τη φροντίδα και τις κλινικές δοκιμές για άτομα με αναπηρία.</w:t>
              </w:r>
            </w:p>
            <w:p w14:paraId="4B52C24B" w14:textId="77777777" w:rsidR="002B4D0B" w:rsidRPr="002B4D0B" w:rsidRDefault="002B4D0B" w:rsidP="002B4D0B">
              <w:pPr>
                <w:rPr>
                  <w:b/>
                  <w:bCs/>
                </w:rPr>
              </w:pPr>
              <w:r w:rsidRPr="002B4D0B">
                <w:rPr>
                  <w:b/>
                  <w:bCs/>
                </w:rPr>
                <w:t>Ομάδα-Στόχος</w:t>
              </w:r>
            </w:p>
            <w:p w14:paraId="50AE0C92" w14:textId="77777777" w:rsidR="00174698" w:rsidRDefault="002B4D0B" w:rsidP="002B4D0B">
              <w:pPr>
                <w:pStyle w:val="a9"/>
                <w:numPr>
                  <w:ilvl w:val="0"/>
                  <w:numId w:val="16"/>
                </w:numPr>
                <w:ind w:left="426"/>
              </w:pPr>
              <w:r w:rsidRPr="002B4D0B">
                <w:t>άτομα με αναπηρία που έχουν υποβληθεί σε έλεγχο για καρκίνο</w:t>
              </w:r>
            </w:p>
            <w:p w14:paraId="02EA3999" w14:textId="1AEA073C" w:rsidR="002B4D0B" w:rsidRPr="002B4D0B" w:rsidRDefault="002B4D0B" w:rsidP="002B4D0B">
              <w:pPr>
                <w:pStyle w:val="a9"/>
                <w:numPr>
                  <w:ilvl w:val="0"/>
                  <w:numId w:val="16"/>
                </w:numPr>
                <w:ind w:left="426"/>
              </w:pPr>
              <w:r w:rsidRPr="002B4D0B">
                <w:t xml:space="preserve">άτομα με αναπηρία που έχουν διαγνωστεί και υποβάλλονται σε θεραπεία για </w:t>
              </w:r>
              <w:r w:rsidR="00174698">
                <w:t xml:space="preserve">τον </w:t>
              </w:r>
              <w:r w:rsidRPr="002B4D0B">
                <w:t>καρκίνο, συμπεριλαμβανομένων όσων ατόμων συμμετέχουν σε κλινικές δοκιμές.</w:t>
              </w:r>
            </w:p>
            <w:p w14:paraId="6EB04EB6" w14:textId="77777777" w:rsidR="002B4D0B" w:rsidRPr="002B4D0B" w:rsidRDefault="002B4D0B" w:rsidP="002B4D0B">
              <w:pPr>
                <w:rPr>
                  <w:b/>
                  <w:bCs/>
                </w:rPr>
              </w:pPr>
              <w:r w:rsidRPr="002B4D0B">
                <w:rPr>
                  <w:b/>
                  <w:bCs/>
                </w:rPr>
                <w:t xml:space="preserve">Διαθέσιμες Γλώσσες </w:t>
              </w:r>
            </w:p>
            <w:p w14:paraId="7CC89BCB" w14:textId="77777777" w:rsidR="002B4D0B" w:rsidRPr="002B4D0B" w:rsidRDefault="002B4D0B" w:rsidP="002B4D0B">
              <w:r w:rsidRPr="002B4D0B">
                <w:t xml:space="preserve">Η έρευνα είναι διαθέσιμη σε όλες τις επίσημες γλώσσες της Ευρωπαϊκής Ένωσης, στα Νορβηγικά και Ισλανδικά. </w:t>
              </w:r>
            </w:p>
            <w:p w14:paraId="370DBF72" w14:textId="77777777" w:rsidR="002B4D0B" w:rsidRPr="002B4D0B" w:rsidRDefault="002B4D0B" w:rsidP="002B4D0B">
              <w:pPr>
                <w:rPr>
                  <w:b/>
                  <w:bCs/>
                </w:rPr>
              </w:pPr>
              <w:r w:rsidRPr="002B4D0B">
                <w:rPr>
                  <w:b/>
                  <w:bCs/>
                </w:rPr>
                <w:t xml:space="preserve">Διάρκεια  </w:t>
              </w:r>
            </w:p>
            <w:p w14:paraId="25764644" w14:textId="77777777" w:rsidR="002B4D0B" w:rsidRPr="002B4D0B" w:rsidRDefault="002B4D0B" w:rsidP="002B4D0B">
              <w:r w:rsidRPr="002B4D0B">
                <w:t xml:space="preserve">Η διάρκεια συμπλήρωσης του ερωτηματολογίου υπολογίζεται από 10-20 λεπτά. </w:t>
              </w:r>
            </w:p>
            <w:p w14:paraId="45726DFA" w14:textId="77777777" w:rsidR="002B4D0B" w:rsidRPr="002B4D0B" w:rsidRDefault="002B4D0B" w:rsidP="002B4D0B">
              <w:pPr>
                <w:rPr>
                  <w:b/>
                  <w:bCs/>
                </w:rPr>
              </w:pPr>
              <w:r w:rsidRPr="002B4D0B">
                <w:rPr>
                  <w:b/>
                  <w:bCs/>
                </w:rPr>
                <w:t>Απόρρητο και Ασφάλεια Δεδομένων</w:t>
              </w:r>
            </w:p>
            <w:p w14:paraId="51F1F067" w14:textId="77777777" w:rsidR="002B4D0B" w:rsidRPr="002B4D0B" w:rsidRDefault="002B4D0B" w:rsidP="002B4D0B">
              <w:r w:rsidRPr="002B4D0B">
                <w:t>Όλες οι απαντήσεις είναι ανώνυμες και όλα τα δεδομένα που συλλέγονται θα αποθηκευτούν με ασφάλεια και θα χρησιμοποιηθούν για ερευνητικούς σκοπούς μόνο από την ερευνητική ομάδα. Τα αποτελέσματα θα παρουσιάζονται μόνο σε συγκεντρωτικό επίπεδο.</w:t>
              </w:r>
            </w:p>
            <w:p w14:paraId="19920627" w14:textId="77777777" w:rsidR="002B4D0B" w:rsidRPr="002B4D0B" w:rsidRDefault="002B4D0B" w:rsidP="002B4D0B">
              <w:pPr>
                <w:rPr>
                  <w:b/>
                  <w:bCs/>
                </w:rPr>
              </w:pPr>
              <w:r w:rsidRPr="002B4D0B">
                <w:rPr>
                  <w:b/>
                  <w:bCs/>
                </w:rPr>
                <w:t xml:space="preserve">Προσβασιμότητα </w:t>
              </w:r>
            </w:p>
            <w:p w14:paraId="1202C7E2" w14:textId="77777777" w:rsidR="002B4D0B" w:rsidRPr="002B4D0B" w:rsidRDefault="002B4D0B" w:rsidP="002B4D0B">
              <w:r w:rsidRPr="002B4D0B">
                <w:t xml:space="preserve">Η ψηφιακή πλατφόρμα της έρευνας είναι προσβάσιμη και χρησιμοποιήθηκε πιλοτικά σε ψηφιακά εργαλεία (υπολογιστής, τηλέφωνο, tablet, φορητός υπολογιστής) από άτομα με διαφορετικές αναπηρίες. </w:t>
              </w:r>
              <w:r w:rsidRPr="002B4D0B">
                <w:lastRenderedPageBreak/>
                <w:t>Εύκολες στην ανάγνωση εκδόσεις είναι διαθέσιμες για κάθε επίσημη γλώσσα της ΕΕ, τη Νορβηγική και την Ισλανδική.</w:t>
              </w:r>
            </w:p>
            <w:p w14:paraId="0FBAE80B" w14:textId="77777777" w:rsidR="002B4D0B" w:rsidRPr="002B4D0B" w:rsidRDefault="002B4D0B" w:rsidP="002B4D0B">
              <w:pPr>
                <w:rPr>
                  <w:b/>
                  <w:bCs/>
                </w:rPr>
              </w:pPr>
              <w:r w:rsidRPr="002B4D0B">
                <w:rPr>
                  <w:b/>
                  <w:bCs/>
                </w:rPr>
                <w:t xml:space="preserve">Αποτέλεσμα </w:t>
              </w:r>
            </w:p>
            <w:p w14:paraId="1064B7A7" w14:textId="77777777" w:rsidR="002B4D0B" w:rsidRPr="002B4D0B" w:rsidRDefault="002B4D0B" w:rsidP="002B4D0B">
              <w:r w:rsidRPr="002B4D0B">
                <w:t>Τα αποτελέσματα της έρευνας θα τροφοδοτήσουν το Ευρωπαϊκό Μητρώο Ανισοτήτων για τον Καρκίνο, παρέχοντας καλύτερη κατανόηση της πρόσβασης στον προσυμπτωματικό έλεγχο και τη φροντίδα, καθώς και τον αντίκτυπο του καρκίνου για τα άτομα με αναπηρία. Ομοίως, τα δεδομένα θα βοηθήσουν στην ενημέρωση των κατευθυντήριων γραμμών προς τα κράτη μέλη σχετικά με την αύξηση της πρόσβασης στην υγειονομική περίθαλψη για τα άτομα με αναπηρία.</w:t>
              </w:r>
            </w:p>
            <w:p w14:paraId="02E64A5A" w14:textId="77777777" w:rsidR="002B4D0B" w:rsidRPr="002B4D0B" w:rsidRDefault="002B4D0B" w:rsidP="002B4D0B">
              <w:pPr>
                <w:rPr>
                  <w:b/>
                  <w:bCs/>
                </w:rPr>
              </w:pPr>
              <w:r w:rsidRPr="002B4D0B">
                <w:rPr>
                  <w:b/>
                  <w:bCs/>
                </w:rPr>
                <w:t>Δημογραφικά Στοιχεία</w:t>
              </w:r>
            </w:p>
            <w:p w14:paraId="57BF1983" w14:textId="77777777" w:rsidR="002B4D0B" w:rsidRPr="002B4D0B" w:rsidRDefault="002B4D0B" w:rsidP="002B4D0B">
              <w:r w:rsidRPr="002B4D0B">
                <w:t>Η ομάδα μελέτης στοχεύει να συγκεντρώσει περίπου 96 απαντήσεις ανά χώρα, με διάφορα δημογραφικά στοιχεία (φύλο, ηλικία, τύπος αναπηρίας κ.λπ.).</w:t>
              </w:r>
            </w:p>
            <w:p w14:paraId="5942A6FC" w14:textId="77777777" w:rsidR="002B4D0B" w:rsidRPr="002B4D0B" w:rsidRDefault="002B4D0B" w:rsidP="002B4D0B">
              <w:pPr>
                <w:rPr>
                  <w:b/>
                  <w:bCs/>
                </w:rPr>
              </w:pPr>
              <w:r w:rsidRPr="002B4D0B">
                <w:rPr>
                  <w:b/>
                  <w:bCs/>
                </w:rPr>
                <w:t xml:space="preserve">Σημείωση </w:t>
              </w:r>
            </w:p>
            <w:p w14:paraId="74A30CEA" w14:textId="6559852B" w:rsidR="0076008A" w:rsidRDefault="002B4D0B" w:rsidP="009200D0">
              <w:r w:rsidRPr="002B4D0B">
                <w:t>Καθώς αυτή την περίοδο η έρευνα είναι ανοιχτή μπορεί να λάβετε πρόσκληση για συμπλήρωση παραπάνω από μία φορά. Παρακαλούμε όπως απαντήσετε μόνο μία φορά.</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B3863" w14:textId="77777777" w:rsidR="00AD5F5A" w:rsidRDefault="00AD5F5A" w:rsidP="00A5663B">
      <w:pPr>
        <w:spacing w:after="0" w:line="240" w:lineRule="auto"/>
      </w:pPr>
      <w:r>
        <w:separator/>
      </w:r>
    </w:p>
    <w:p w14:paraId="611EF824" w14:textId="77777777" w:rsidR="00AD5F5A" w:rsidRDefault="00AD5F5A"/>
  </w:endnote>
  <w:endnote w:type="continuationSeparator" w:id="0">
    <w:p w14:paraId="512A5077" w14:textId="77777777" w:rsidR="00AD5F5A" w:rsidRDefault="00AD5F5A" w:rsidP="00A5663B">
      <w:pPr>
        <w:spacing w:after="0" w:line="240" w:lineRule="auto"/>
      </w:pPr>
      <w:r>
        <w:continuationSeparator/>
      </w:r>
    </w:p>
    <w:p w14:paraId="5F5DD83E" w14:textId="77777777" w:rsidR="00AD5F5A" w:rsidRDefault="00AD5F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714247"/>
      <w:lock w:val="contentLocked"/>
      <w:placeholder>
        <w:docPart w:val="A3334B6022BD4D368C83C77A27FDC1AA"/>
      </w:placeholder>
      <w:group/>
    </w:sdtPr>
    <w:sdtContent>
      <w:sdt>
        <w:sdtPr>
          <w:id w:val="-1300992835"/>
          <w:lock w:val="sdtContentLocked"/>
          <w:group/>
        </w:sdt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000000"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D4BFC" w14:textId="77777777" w:rsidR="00AD5F5A" w:rsidRDefault="00AD5F5A" w:rsidP="00A5663B">
      <w:pPr>
        <w:spacing w:after="0" w:line="240" w:lineRule="auto"/>
      </w:pPr>
      <w:bookmarkStart w:id="0" w:name="_Hlk484772647"/>
      <w:bookmarkEnd w:id="0"/>
      <w:r>
        <w:separator/>
      </w:r>
    </w:p>
    <w:p w14:paraId="4B68F8A2" w14:textId="77777777" w:rsidR="00AD5F5A" w:rsidRDefault="00AD5F5A"/>
  </w:footnote>
  <w:footnote w:type="continuationSeparator" w:id="0">
    <w:p w14:paraId="386D9E63" w14:textId="77777777" w:rsidR="00AD5F5A" w:rsidRDefault="00AD5F5A" w:rsidP="00A5663B">
      <w:pPr>
        <w:spacing w:after="0" w:line="240" w:lineRule="auto"/>
      </w:pPr>
      <w:r>
        <w:continuationSeparator/>
      </w:r>
    </w:p>
    <w:p w14:paraId="6061FDFA" w14:textId="77777777" w:rsidR="00AD5F5A" w:rsidRDefault="00AD5F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740054746"/>
      <w:lock w:val="contentLocked"/>
      <w:placeholder>
        <w:docPart w:val="A3334B6022BD4D368C83C77A27FDC1AA"/>
      </w:placeholder>
      <w:group/>
    </w:sdtPr>
    <w:sdtContent>
      <w:p w14:paraId="71992C04" w14:textId="77777777" w:rsidR="00A5663B" w:rsidRPr="00A5663B" w:rsidRDefault="00000000" w:rsidP="00DE349E">
        <w:pPr>
          <w:pStyle w:val="a5"/>
          <w:ind w:left="-1800"/>
          <w:rPr>
            <w:lang w:val="en-US"/>
          </w:rPr>
        </w:pPr>
        <w:sdt>
          <w:sdtPr>
            <w:rPr>
              <w:lang w:val="en-US"/>
            </w:rPr>
            <w:id w:val="-1914392588"/>
            <w:lock w:val="sdtContentLocked"/>
            <w:placeholder>
              <w:docPart w:val="68DBF46467F741A4B5188769D68CC903"/>
            </w:placeholder>
            <w:group/>
          </w:sdt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8334888"/>
      <w:lock w:val="contentLocked"/>
      <w:placeholder>
        <w:docPart w:val="A3334B6022BD4D368C83C77A27FDC1AA"/>
      </w:placeholder>
      <w:group/>
    </w:sdtPr>
    <w:sdtContent>
      <w:sdt>
        <w:sdtPr>
          <w:id w:val="1123346319"/>
          <w:lock w:val="sdtContentLocked"/>
          <w:placeholder>
            <w:docPart w:val="A3334B6022BD4D368C83C77A27FDC1AA"/>
          </w:placeholder>
          <w:group/>
        </w:sdtPr>
        <w:sdtContent>
          <w:sdt>
            <w:sdtPr>
              <w:id w:val="-1546359849"/>
              <w:lock w:val="sdtContentLocked"/>
              <w:placeholder>
                <w:docPart w:val="68DBF46467F741A4B5188769D68CC903"/>
              </w:placeholder>
              <w:group/>
            </w:sdt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83B32B1"/>
    <w:multiLevelType w:val="hybridMultilevel"/>
    <w:tmpl w:val="BA2844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5413120">
    <w:abstractNumId w:val="7"/>
  </w:num>
  <w:num w:numId="2" w16cid:durableId="513492185">
    <w:abstractNumId w:val="7"/>
  </w:num>
  <w:num w:numId="3" w16cid:durableId="591400601">
    <w:abstractNumId w:val="7"/>
  </w:num>
  <w:num w:numId="4" w16cid:durableId="1143305377">
    <w:abstractNumId w:val="7"/>
  </w:num>
  <w:num w:numId="5" w16cid:durableId="1814059642">
    <w:abstractNumId w:val="7"/>
  </w:num>
  <w:num w:numId="6" w16cid:durableId="2110739655">
    <w:abstractNumId w:val="7"/>
  </w:num>
  <w:num w:numId="7" w16cid:durableId="1138381866">
    <w:abstractNumId w:val="7"/>
  </w:num>
  <w:num w:numId="8" w16cid:durableId="819808856">
    <w:abstractNumId w:val="7"/>
  </w:num>
  <w:num w:numId="9" w16cid:durableId="1882670088">
    <w:abstractNumId w:val="7"/>
  </w:num>
  <w:num w:numId="10" w16cid:durableId="31850676">
    <w:abstractNumId w:val="5"/>
  </w:num>
  <w:num w:numId="11" w16cid:durableId="1103309027">
    <w:abstractNumId w:val="4"/>
  </w:num>
  <w:num w:numId="12" w16cid:durableId="1101145475">
    <w:abstractNumId w:val="3"/>
  </w:num>
  <w:num w:numId="13" w16cid:durableId="2068868133">
    <w:abstractNumId w:val="1"/>
  </w:num>
  <w:num w:numId="14" w16cid:durableId="797647036">
    <w:abstractNumId w:val="0"/>
  </w:num>
  <w:num w:numId="15" w16cid:durableId="950666286">
    <w:abstractNumId w:val="2"/>
  </w:num>
  <w:num w:numId="16" w16cid:durableId="805968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01152"/>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74698"/>
    <w:rsid w:val="001A5AF0"/>
    <w:rsid w:val="001A62AD"/>
    <w:rsid w:val="001A67BA"/>
    <w:rsid w:val="001B3428"/>
    <w:rsid w:val="001B7832"/>
    <w:rsid w:val="001C5724"/>
    <w:rsid w:val="001E0A18"/>
    <w:rsid w:val="001E3CD5"/>
    <w:rsid w:val="001E439E"/>
    <w:rsid w:val="001E4D7C"/>
    <w:rsid w:val="001F1161"/>
    <w:rsid w:val="002058AF"/>
    <w:rsid w:val="00220D9A"/>
    <w:rsid w:val="00224096"/>
    <w:rsid w:val="002251AF"/>
    <w:rsid w:val="00233999"/>
    <w:rsid w:val="00236A27"/>
    <w:rsid w:val="00245067"/>
    <w:rsid w:val="00255DD0"/>
    <w:rsid w:val="002566C7"/>
    <w:rsid w:val="002570E4"/>
    <w:rsid w:val="00264E1B"/>
    <w:rsid w:val="0026597B"/>
    <w:rsid w:val="002663D5"/>
    <w:rsid w:val="0027672E"/>
    <w:rsid w:val="002B2BB6"/>
    <w:rsid w:val="002B43D6"/>
    <w:rsid w:val="002B4D0B"/>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97F36"/>
    <w:rsid w:val="004A2EF2"/>
    <w:rsid w:val="004A6201"/>
    <w:rsid w:val="004C48C9"/>
    <w:rsid w:val="004D0BE2"/>
    <w:rsid w:val="004D5A2F"/>
    <w:rsid w:val="004F0A56"/>
    <w:rsid w:val="00501973"/>
    <w:rsid w:val="005077D6"/>
    <w:rsid w:val="00517354"/>
    <w:rsid w:val="0052064A"/>
    <w:rsid w:val="00523EAA"/>
    <w:rsid w:val="00540738"/>
    <w:rsid w:val="00540ED2"/>
    <w:rsid w:val="00547D78"/>
    <w:rsid w:val="00562852"/>
    <w:rsid w:val="00573B0A"/>
    <w:rsid w:val="0058273F"/>
    <w:rsid w:val="00583700"/>
    <w:rsid w:val="00584C89"/>
    <w:rsid w:val="005956CD"/>
    <w:rsid w:val="005B00C5"/>
    <w:rsid w:val="005B6534"/>
    <w:rsid w:val="005B661B"/>
    <w:rsid w:val="005C5A0B"/>
    <w:rsid w:val="005D05EE"/>
    <w:rsid w:val="005D2B1C"/>
    <w:rsid w:val="005D30F3"/>
    <w:rsid w:val="005D3F4D"/>
    <w:rsid w:val="005D44A7"/>
    <w:rsid w:val="005F5A54"/>
    <w:rsid w:val="00607404"/>
    <w:rsid w:val="00610A7E"/>
    <w:rsid w:val="00612214"/>
    <w:rsid w:val="00617AC0"/>
    <w:rsid w:val="00622D39"/>
    <w:rsid w:val="0063261B"/>
    <w:rsid w:val="00635606"/>
    <w:rsid w:val="00642AA7"/>
    <w:rsid w:val="00643985"/>
    <w:rsid w:val="00647299"/>
    <w:rsid w:val="00650F50"/>
    <w:rsid w:val="00651CD5"/>
    <w:rsid w:val="006604D1"/>
    <w:rsid w:val="0066741D"/>
    <w:rsid w:val="00671F1A"/>
    <w:rsid w:val="00690D63"/>
    <w:rsid w:val="006A52F5"/>
    <w:rsid w:val="006A785A"/>
    <w:rsid w:val="006D0554"/>
    <w:rsid w:val="006D6D6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3AA4"/>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E75AF"/>
    <w:rsid w:val="008F0284"/>
    <w:rsid w:val="008F4A49"/>
    <w:rsid w:val="00906FB5"/>
    <w:rsid w:val="009200D0"/>
    <w:rsid w:val="00927469"/>
    <w:rsid w:val="00927C1F"/>
    <w:rsid w:val="00930CEE"/>
    <w:rsid w:val="009324B1"/>
    <w:rsid w:val="00935B1D"/>
    <w:rsid w:val="00936BAC"/>
    <w:rsid w:val="009408C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0381"/>
    <w:rsid w:val="00AD13AB"/>
    <w:rsid w:val="00AD5F5A"/>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37A3"/>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66529"/>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6BC4"/>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7A13F5"/>
    <w:rPr>
      <w:color w:val="605E5C"/>
      <w:shd w:val="clear" w:color="auto" w:fill="E1DFDD"/>
    </w:rPr>
  </w:style>
  <w:style w:type="character" w:styleId="-0">
    <w:name w:val="FollowedHyperlink"/>
    <w:basedOn w:val="a1"/>
    <w:uiPriority w:val="99"/>
    <w:semiHidden/>
    <w:unhideWhenUsed/>
    <w:rsid w:val="002B4D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fconsulting.qualtrics.com/jfe/form/SV_6stcf2BtFMfpyRw"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icfconsulting.qualtrics.com/jfe/form/SV_0DogdCf5Aj7bCn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1C5724"/>
    <w:rsid w:val="00235898"/>
    <w:rsid w:val="00247F7E"/>
    <w:rsid w:val="002D291F"/>
    <w:rsid w:val="002F7027"/>
    <w:rsid w:val="003572EC"/>
    <w:rsid w:val="003A404D"/>
    <w:rsid w:val="004565DB"/>
    <w:rsid w:val="004B3087"/>
    <w:rsid w:val="00550D21"/>
    <w:rsid w:val="00581847"/>
    <w:rsid w:val="00597137"/>
    <w:rsid w:val="005B2C92"/>
    <w:rsid w:val="005E1B4F"/>
    <w:rsid w:val="00622D39"/>
    <w:rsid w:val="007253D0"/>
    <w:rsid w:val="00765838"/>
    <w:rsid w:val="007902BF"/>
    <w:rsid w:val="00823AA4"/>
    <w:rsid w:val="008265F0"/>
    <w:rsid w:val="00852885"/>
    <w:rsid w:val="008A220B"/>
    <w:rsid w:val="009E0370"/>
    <w:rsid w:val="00A83EFD"/>
    <w:rsid w:val="00D1211F"/>
    <w:rsid w:val="00D751A3"/>
    <w:rsid w:val="00E8302B"/>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10</TotalTime>
  <Pages>2</Pages>
  <Words>547</Words>
  <Characters>2956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4</cp:revision>
  <cp:lastPrinted>2017-05-26T15:11:00Z</cp:lastPrinted>
  <dcterms:created xsi:type="dcterms:W3CDTF">2024-08-30T08:00:00Z</dcterms:created>
  <dcterms:modified xsi:type="dcterms:W3CDTF">2024-08-30T08:10:00Z</dcterms:modified>
  <cp:contentStatus/>
  <dc:language>Ελληνικά</dc:language>
  <cp:version>am-20180624</cp:version>
</cp:coreProperties>
</file>