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9F557" w14:textId="7CBDD530" w:rsidR="009C237C" w:rsidRDefault="009C237C">
      <w:pPr>
        <w:rPr>
          <w:noProof/>
        </w:rPr>
      </w:pPr>
      <w:r>
        <w:rPr>
          <w:noProof/>
          <w:lang w:val="en-US" w:eastAsia="en-US"/>
        </w:rPr>
        <w:drawing>
          <wp:anchor distT="0" distB="0" distL="114300" distR="114300" simplePos="0" relativeHeight="251658240" behindDoc="0" locked="0" layoutInCell="1" allowOverlap="1" wp14:anchorId="082B795C" wp14:editId="03B9CCD0">
            <wp:simplePos x="0" y="0"/>
            <wp:positionH relativeFrom="column">
              <wp:posOffset>-38100</wp:posOffset>
            </wp:positionH>
            <wp:positionV relativeFrom="paragraph">
              <wp:posOffset>-259080</wp:posOffset>
            </wp:positionV>
            <wp:extent cx="1744980" cy="1019468"/>
            <wp:effectExtent l="0" t="0" r="0" b="9525"/>
            <wp:wrapNone/>
            <wp:docPr id="1702944950" name="Picture 3" descr="A logo with red and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44950" name="Picture 3" descr="A logo with red and blue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44980" cy="1019468"/>
                    </a:xfrm>
                    <a:prstGeom prst="rect">
                      <a:avLst/>
                    </a:prstGeom>
                  </pic:spPr>
                </pic:pic>
              </a:graphicData>
            </a:graphic>
            <wp14:sizeRelH relativeFrom="margin">
              <wp14:pctWidth>0</wp14:pctWidth>
            </wp14:sizeRelH>
            <wp14:sizeRelV relativeFrom="margin">
              <wp14:pctHeight>0</wp14:pctHeight>
            </wp14:sizeRelV>
          </wp:anchor>
        </w:drawing>
      </w:r>
    </w:p>
    <w:p w14:paraId="79CF5F58" w14:textId="053FD43D" w:rsidR="009C237C" w:rsidRDefault="009C237C"/>
    <w:p w14:paraId="71F98FC4" w14:textId="4D4476CC" w:rsidR="009C237C" w:rsidRDefault="009C237C"/>
    <w:p w14:paraId="2FD754D6" w14:textId="6270DECF" w:rsidR="009C237C" w:rsidRDefault="009C237C"/>
    <w:p w14:paraId="154C846B" w14:textId="77777777" w:rsidR="009C237C" w:rsidRDefault="009C237C" w:rsidP="009C237C">
      <w:pPr>
        <w:jc w:val="right"/>
        <w:rPr>
          <w:b/>
          <w:bCs/>
        </w:rPr>
      </w:pPr>
    </w:p>
    <w:p w14:paraId="03915BC9" w14:textId="77777777" w:rsidR="009C237C" w:rsidRDefault="009C237C" w:rsidP="009C237C">
      <w:pPr>
        <w:jc w:val="right"/>
        <w:rPr>
          <w:b/>
          <w:bCs/>
        </w:rPr>
      </w:pPr>
    </w:p>
    <w:p w14:paraId="3F80F636" w14:textId="77777777" w:rsidR="009C237C" w:rsidRDefault="009C237C" w:rsidP="009C237C">
      <w:pPr>
        <w:ind w:left="-567" w:firstLine="425"/>
        <w:rPr>
          <w:b/>
          <w:bCs/>
        </w:rPr>
      </w:pPr>
    </w:p>
    <w:p w14:paraId="447863FC" w14:textId="3A4D3898" w:rsidR="009C237C" w:rsidRDefault="009C237C" w:rsidP="009C237C">
      <w:pPr>
        <w:ind w:left="-567" w:firstLine="425"/>
        <w:rPr>
          <w:b/>
          <w:bCs/>
        </w:rPr>
      </w:pPr>
      <w:r w:rsidRPr="009C237C">
        <w:rPr>
          <w:b/>
          <w:bCs/>
        </w:rPr>
        <w:t xml:space="preserve">«ΣΙΚΙΑΡΙΔΕΙΟ ΙΔΡΥΜΑ» </w:t>
      </w:r>
    </w:p>
    <w:p w14:paraId="179F99FE" w14:textId="2B1AF6BC" w:rsidR="009C237C" w:rsidRDefault="009C237C" w:rsidP="009C237C">
      <w:pPr>
        <w:ind w:left="-567" w:firstLine="425"/>
        <w:rPr>
          <w:b/>
          <w:bCs/>
        </w:rPr>
      </w:pPr>
      <w:r w:rsidRPr="009C237C">
        <w:rPr>
          <w:b/>
          <w:bCs/>
        </w:rPr>
        <w:t>Πεντέλης 58, Τ.Κ. 151 26, Μαρούσι</w:t>
      </w:r>
    </w:p>
    <w:p w14:paraId="08D12F0A" w14:textId="175408C8" w:rsidR="009C237C" w:rsidRDefault="009C237C" w:rsidP="009C237C">
      <w:pPr>
        <w:ind w:left="-567" w:firstLine="425"/>
        <w:rPr>
          <w:b/>
          <w:bCs/>
        </w:rPr>
      </w:pPr>
      <w:proofErr w:type="spellStart"/>
      <w:r w:rsidRPr="009C237C">
        <w:rPr>
          <w:b/>
          <w:bCs/>
        </w:rPr>
        <w:t>Τηλ</w:t>
      </w:r>
      <w:proofErr w:type="spellEnd"/>
      <w:r w:rsidRPr="009C237C">
        <w:rPr>
          <w:b/>
          <w:bCs/>
        </w:rPr>
        <w:t>./</w:t>
      </w:r>
      <w:proofErr w:type="spellStart"/>
      <w:r w:rsidRPr="009C237C">
        <w:rPr>
          <w:b/>
          <w:bCs/>
        </w:rPr>
        <w:t>fax</w:t>
      </w:r>
      <w:proofErr w:type="spellEnd"/>
      <w:r w:rsidRPr="009C237C">
        <w:rPr>
          <w:b/>
          <w:bCs/>
        </w:rPr>
        <w:t xml:space="preserve">: 210 80 23 572, 210 61 48 012 </w:t>
      </w:r>
      <w:hyperlink r:id="rId13" w:history="1">
        <w:r w:rsidRPr="009C237C">
          <w:rPr>
            <w:rStyle w:val="-"/>
            <w:rFonts w:cs="Arial"/>
            <w:b/>
            <w:bCs/>
          </w:rPr>
          <w:t>http://www.sikiarideio.gr</w:t>
        </w:r>
      </w:hyperlink>
      <w:r>
        <w:rPr>
          <w:b/>
          <w:bCs/>
        </w:rPr>
        <w:t xml:space="preserve"> </w:t>
      </w:r>
      <w:r w:rsidRPr="009C237C">
        <w:rPr>
          <w:b/>
          <w:bCs/>
        </w:rPr>
        <w:t xml:space="preserve">, </w:t>
      </w:r>
      <w:hyperlink r:id="rId14" w:history="1">
        <w:r w:rsidRPr="00793E8E">
          <w:rPr>
            <w:rStyle w:val="-"/>
            <w:rFonts w:cs="Arial"/>
            <w:b/>
            <w:bCs/>
          </w:rPr>
          <w:t>social@sikiarideio.gr</w:t>
        </w:r>
      </w:hyperlink>
      <w:r>
        <w:rPr>
          <w:b/>
          <w:bCs/>
        </w:rPr>
        <w:t xml:space="preserve"> </w:t>
      </w:r>
    </w:p>
    <w:p w14:paraId="58040CFB" w14:textId="662DDF02" w:rsidR="009C237C" w:rsidRPr="009C237C" w:rsidRDefault="009C237C" w:rsidP="009C237C">
      <w:pPr>
        <w:ind w:left="-567" w:firstLine="425"/>
        <w:rPr>
          <w:b/>
          <w:bCs/>
        </w:rPr>
      </w:pPr>
      <w:r w:rsidRPr="009C237C">
        <w:rPr>
          <w:b/>
          <w:bCs/>
        </w:rPr>
        <w:t>Πληροφορίες: Κοινωνική Υπηρεσία του Ιδρύματος</w:t>
      </w:r>
    </w:p>
    <w:p w14:paraId="569A9156" w14:textId="77777777" w:rsidR="009C237C" w:rsidRDefault="009C237C" w:rsidP="000D04EB">
      <w:pPr>
        <w:shd w:val="clear" w:color="auto" w:fill="FFFFFF"/>
        <w:ind w:right="23"/>
        <w:contextualSpacing/>
        <w:jc w:val="center"/>
        <w:rPr>
          <w:rFonts w:ascii="Tahoma" w:hAnsi="Tahoma" w:cs="Tahoma"/>
          <w:b/>
          <w:bCs/>
          <w:color w:val="000000"/>
          <w:w w:val="124"/>
        </w:rPr>
      </w:pPr>
    </w:p>
    <w:p w14:paraId="51724B09" w14:textId="77777777" w:rsidR="009C237C" w:rsidRDefault="009C237C" w:rsidP="009C237C">
      <w:pPr>
        <w:jc w:val="right"/>
        <w:rPr>
          <w:b/>
          <w:bCs/>
        </w:rPr>
      </w:pPr>
    </w:p>
    <w:p w14:paraId="28B574CF" w14:textId="12267527" w:rsidR="009C237C" w:rsidRPr="006F0B70" w:rsidRDefault="00202B40" w:rsidP="009C237C">
      <w:pPr>
        <w:jc w:val="right"/>
        <w:rPr>
          <w:b/>
          <w:bCs/>
        </w:rPr>
      </w:pPr>
      <w:r w:rsidRPr="006F0B70">
        <w:rPr>
          <w:b/>
          <w:bCs/>
        </w:rPr>
        <w:t xml:space="preserve">Μαρούσι: </w:t>
      </w:r>
      <w:r w:rsidR="006F0B70" w:rsidRPr="006F0B70">
        <w:rPr>
          <w:b/>
          <w:bCs/>
        </w:rPr>
        <w:t>27/09</w:t>
      </w:r>
      <w:r w:rsidRPr="006F0B70">
        <w:rPr>
          <w:b/>
          <w:bCs/>
        </w:rPr>
        <w:t>/</w:t>
      </w:r>
      <w:r w:rsidR="009C237C" w:rsidRPr="006F0B70">
        <w:rPr>
          <w:b/>
          <w:bCs/>
        </w:rPr>
        <w:t>2024</w:t>
      </w:r>
    </w:p>
    <w:p w14:paraId="544EE930" w14:textId="0AFFD25B" w:rsidR="009C237C" w:rsidRPr="00DA3773" w:rsidRDefault="00C15CA7" w:rsidP="009C237C">
      <w:pPr>
        <w:jc w:val="right"/>
      </w:pPr>
      <w:r>
        <w:rPr>
          <w:b/>
          <w:bCs/>
        </w:rPr>
        <w:t xml:space="preserve">Αρ. </w:t>
      </w:r>
      <w:proofErr w:type="spellStart"/>
      <w:r>
        <w:rPr>
          <w:b/>
          <w:bCs/>
        </w:rPr>
        <w:t>Πρωτ</w:t>
      </w:r>
      <w:proofErr w:type="spellEnd"/>
      <w:r>
        <w:rPr>
          <w:b/>
          <w:bCs/>
        </w:rPr>
        <w:t>.: 236</w:t>
      </w:r>
    </w:p>
    <w:p w14:paraId="12F72140" w14:textId="77777777" w:rsidR="009C237C" w:rsidRDefault="009C237C" w:rsidP="000D04EB">
      <w:pPr>
        <w:shd w:val="clear" w:color="auto" w:fill="FFFFFF"/>
        <w:ind w:right="23"/>
        <w:contextualSpacing/>
        <w:jc w:val="center"/>
        <w:rPr>
          <w:rFonts w:ascii="Tahoma" w:hAnsi="Tahoma" w:cs="Tahoma"/>
          <w:b/>
          <w:bCs/>
          <w:color w:val="000000"/>
          <w:w w:val="124"/>
        </w:rPr>
      </w:pPr>
    </w:p>
    <w:p w14:paraId="7CEF7C8B" w14:textId="77777777" w:rsidR="003B7F47" w:rsidRDefault="003B7F47" w:rsidP="003B7F47">
      <w:pPr>
        <w:widowControl/>
        <w:shd w:val="clear" w:color="auto" w:fill="FFFFFF"/>
        <w:autoSpaceDE/>
        <w:autoSpaceDN/>
        <w:adjustRightInd/>
        <w:ind w:left="11"/>
        <w:jc w:val="center"/>
        <w:rPr>
          <w:rFonts w:eastAsia="Times New Roman"/>
          <w:b/>
          <w:bCs/>
          <w:color w:val="000000"/>
          <w:sz w:val="32"/>
          <w:szCs w:val="32"/>
          <w:u w:val="single"/>
        </w:rPr>
      </w:pPr>
    </w:p>
    <w:p w14:paraId="7FCCBD51" w14:textId="77777777" w:rsidR="003B7F47" w:rsidRDefault="003B7F47" w:rsidP="003B7F47">
      <w:pPr>
        <w:widowControl/>
        <w:shd w:val="clear" w:color="auto" w:fill="FFFFFF"/>
        <w:autoSpaceDE/>
        <w:autoSpaceDN/>
        <w:adjustRightInd/>
        <w:ind w:left="11"/>
        <w:jc w:val="center"/>
        <w:rPr>
          <w:rFonts w:eastAsia="Times New Roman"/>
          <w:b/>
          <w:bCs/>
          <w:color w:val="000000"/>
          <w:sz w:val="32"/>
          <w:szCs w:val="32"/>
          <w:u w:val="single"/>
        </w:rPr>
      </w:pPr>
    </w:p>
    <w:p w14:paraId="1F872C2F" w14:textId="6A454DF6" w:rsidR="003B7F47" w:rsidRPr="003B7F47" w:rsidRDefault="003B7F47" w:rsidP="003B7F47">
      <w:pPr>
        <w:widowControl/>
        <w:shd w:val="clear" w:color="auto" w:fill="FFFFFF"/>
        <w:autoSpaceDE/>
        <w:autoSpaceDN/>
        <w:adjustRightInd/>
        <w:ind w:left="11"/>
        <w:jc w:val="center"/>
        <w:rPr>
          <w:rFonts w:ascii="Times New Roman" w:eastAsia="Times New Roman" w:hAnsi="Times New Roman" w:cs="Times New Roman"/>
          <w:sz w:val="24"/>
          <w:szCs w:val="24"/>
        </w:rPr>
      </w:pPr>
      <w:r w:rsidRPr="003B7F47">
        <w:rPr>
          <w:rFonts w:eastAsia="Times New Roman"/>
          <w:b/>
          <w:bCs/>
          <w:color w:val="000000"/>
          <w:sz w:val="32"/>
          <w:szCs w:val="32"/>
          <w:u w:val="single"/>
        </w:rPr>
        <w:t>2</w:t>
      </w:r>
      <w:r w:rsidRPr="003B7F47">
        <w:rPr>
          <w:rFonts w:eastAsia="Times New Roman"/>
          <w:b/>
          <w:bCs/>
          <w:color w:val="000000"/>
          <w:sz w:val="19"/>
          <w:szCs w:val="19"/>
          <w:u w:val="single"/>
          <w:vertAlign w:val="superscript"/>
        </w:rPr>
        <w:t>η</w:t>
      </w:r>
      <w:r w:rsidRPr="003B7F47">
        <w:rPr>
          <w:rFonts w:eastAsia="Times New Roman"/>
          <w:b/>
          <w:bCs/>
          <w:color w:val="000000"/>
          <w:sz w:val="32"/>
          <w:szCs w:val="32"/>
          <w:u w:val="single"/>
        </w:rPr>
        <w:t>  Ανοικτή Πρόσκληση Εκδήλωσης Ενδιαφέροντος </w:t>
      </w:r>
    </w:p>
    <w:p w14:paraId="1FB6B8D4" w14:textId="77777777" w:rsidR="003B7F47" w:rsidRPr="003B7F47" w:rsidRDefault="003B7F47" w:rsidP="003B7F47">
      <w:pPr>
        <w:widowControl/>
        <w:shd w:val="clear" w:color="auto" w:fill="FFFFFF"/>
        <w:autoSpaceDE/>
        <w:autoSpaceDN/>
        <w:adjustRightInd/>
        <w:ind w:left="11"/>
        <w:jc w:val="center"/>
        <w:rPr>
          <w:rFonts w:ascii="Times New Roman" w:eastAsia="Times New Roman" w:hAnsi="Times New Roman" w:cs="Times New Roman"/>
          <w:sz w:val="24"/>
          <w:szCs w:val="24"/>
        </w:rPr>
      </w:pPr>
      <w:r w:rsidRPr="003B7F47">
        <w:rPr>
          <w:rFonts w:eastAsia="Times New Roman"/>
          <w:color w:val="000000"/>
          <w:sz w:val="28"/>
          <w:szCs w:val="28"/>
        </w:rPr>
        <w:t>ΓΙΑ ΤΗ ΣΥΜΜΕΤΟΧΗ ΣΤΟ ΠΡΟΓΡΑΜΜΑ ΜΕ ΤΙΤΛΟ «ΚΕΝΤΡΟ ΔΙΗΜΕΡΕΥΣΗΣ ΗΜΕΡΗΣΙΑΣ ΦΡΟΝΤΙΔΑΣ ΑΤΟΜΩΝ </w:t>
      </w:r>
    </w:p>
    <w:p w14:paraId="3FDD67DF" w14:textId="3D72A681" w:rsidR="003B7F47" w:rsidRPr="003B7F47" w:rsidRDefault="003B7F47" w:rsidP="003B7F47">
      <w:pPr>
        <w:widowControl/>
        <w:shd w:val="clear" w:color="auto" w:fill="FFFFFF"/>
        <w:autoSpaceDE/>
        <w:autoSpaceDN/>
        <w:adjustRightInd/>
        <w:ind w:left="11"/>
        <w:jc w:val="center"/>
        <w:rPr>
          <w:rFonts w:ascii="Times New Roman" w:eastAsia="Times New Roman" w:hAnsi="Times New Roman" w:cs="Times New Roman"/>
          <w:sz w:val="24"/>
          <w:szCs w:val="24"/>
        </w:rPr>
      </w:pPr>
      <w:r w:rsidRPr="003B7F47">
        <w:rPr>
          <w:rFonts w:eastAsia="Times New Roman"/>
          <w:color w:val="000000"/>
          <w:sz w:val="28"/>
          <w:szCs w:val="28"/>
        </w:rPr>
        <w:t>ΜΕ ΑΝΑΠΗΡΙΑ» ΤΟΥ ΣΙΚΙΑΡΙΔ</w:t>
      </w:r>
      <w:r w:rsidR="009F7B5D">
        <w:rPr>
          <w:rFonts w:eastAsia="Times New Roman"/>
          <w:color w:val="000000"/>
          <w:sz w:val="28"/>
          <w:szCs w:val="28"/>
        </w:rPr>
        <w:t>Ε</w:t>
      </w:r>
      <w:bookmarkStart w:id="0" w:name="_GoBack"/>
      <w:bookmarkEnd w:id="0"/>
      <w:r w:rsidRPr="003B7F47">
        <w:rPr>
          <w:rFonts w:eastAsia="Times New Roman"/>
          <w:color w:val="000000"/>
          <w:sz w:val="28"/>
          <w:szCs w:val="28"/>
        </w:rPr>
        <w:t>ΙΟΥ ΙΔΡΥΜΑΤΟΣ</w:t>
      </w:r>
    </w:p>
    <w:p w14:paraId="2BE69B19" w14:textId="77777777" w:rsidR="003B7F47" w:rsidRPr="003B7F47" w:rsidRDefault="003B7F47" w:rsidP="003B7F47">
      <w:pPr>
        <w:widowControl/>
        <w:shd w:val="clear" w:color="auto" w:fill="FFFFFF"/>
        <w:autoSpaceDE/>
        <w:autoSpaceDN/>
        <w:adjustRightInd/>
        <w:ind w:right="23"/>
        <w:jc w:val="center"/>
        <w:rPr>
          <w:rFonts w:ascii="Times New Roman" w:eastAsia="Times New Roman" w:hAnsi="Times New Roman" w:cs="Times New Roman"/>
          <w:sz w:val="24"/>
          <w:szCs w:val="24"/>
        </w:rPr>
      </w:pPr>
    </w:p>
    <w:p w14:paraId="48D8D3B1" w14:textId="77777777" w:rsidR="003B7F47" w:rsidRPr="003B7F47" w:rsidRDefault="003B7F47" w:rsidP="003B7F47">
      <w:pPr>
        <w:widowControl/>
        <w:shd w:val="clear" w:color="auto" w:fill="FFFFFF"/>
        <w:autoSpaceDE/>
        <w:autoSpaceDN/>
        <w:adjustRightInd/>
        <w:ind w:right="23"/>
        <w:jc w:val="center"/>
        <w:rPr>
          <w:rFonts w:ascii="Times New Roman" w:eastAsia="Times New Roman" w:hAnsi="Times New Roman" w:cs="Times New Roman"/>
          <w:sz w:val="24"/>
          <w:szCs w:val="24"/>
        </w:rPr>
      </w:pPr>
    </w:p>
    <w:p w14:paraId="413DFD53"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p>
    <w:p w14:paraId="022C32B2"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Το ΣΙΚΙΑΡΙΔΕΙΟ ΙΔΡΥΜΑ, λειτουργώντας ως δικαιούχος της Πράξης </w:t>
      </w:r>
      <w:r w:rsidRPr="003B7F47">
        <w:rPr>
          <w:rFonts w:ascii="Tahoma" w:eastAsia="Times New Roman" w:hAnsi="Tahoma" w:cs="Tahoma"/>
          <w:b/>
          <w:bCs/>
          <w:color w:val="000000"/>
        </w:rPr>
        <w:t xml:space="preserve">«Συνέχιση λειτουργίας της Δομής ΚΔΗΦ - </w:t>
      </w:r>
      <w:proofErr w:type="spellStart"/>
      <w:r w:rsidRPr="003B7F47">
        <w:rPr>
          <w:rFonts w:ascii="Tahoma" w:eastAsia="Times New Roman" w:hAnsi="Tahoma" w:cs="Tahoma"/>
          <w:b/>
          <w:bCs/>
          <w:color w:val="000000"/>
        </w:rPr>
        <w:t>ΑμεΑ</w:t>
      </w:r>
      <w:proofErr w:type="spellEnd"/>
      <w:r w:rsidRPr="003B7F47">
        <w:rPr>
          <w:rFonts w:ascii="Tahoma" w:eastAsia="Times New Roman" w:hAnsi="Tahoma" w:cs="Tahoma"/>
          <w:b/>
          <w:bCs/>
          <w:color w:val="000000"/>
        </w:rPr>
        <w:t xml:space="preserve"> “ΣΙΚΙΑΡΙΔΕΙΟΥ ΙΔΡΥΜΑΤΟΣ ΑΠΡΟΣΑΡΜΟΣΤΩΝ ΠΑΙΔΩΝ”» </w:t>
      </w:r>
      <w:r w:rsidRPr="003B7F47">
        <w:rPr>
          <w:rFonts w:ascii="Tahoma" w:eastAsia="Times New Roman" w:hAnsi="Tahoma" w:cs="Tahoma"/>
          <w:color w:val="000000"/>
        </w:rPr>
        <w:t>με Κωδικό ΟΠΣ 6003856 και χρηματοδότηση από το Πρόγραμμα «Αττική 2021-2027»</w:t>
      </w:r>
    </w:p>
    <w:p w14:paraId="74A18C76"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p>
    <w:p w14:paraId="749674BE"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p>
    <w:p w14:paraId="4B0980C1"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b/>
          <w:bCs/>
          <w:color w:val="000000"/>
        </w:rPr>
        <w:t>ΠΡΟΣΚΑΛΕΙ</w:t>
      </w:r>
    </w:p>
    <w:p w14:paraId="469D3CF6" w14:textId="77777777" w:rsidR="003B7F47" w:rsidRPr="003B7F47" w:rsidRDefault="003B7F47" w:rsidP="003B7F47">
      <w:pPr>
        <w:widowControl/>
        <w:shd w:val="clear" w:color="auto" w:fill="FFFFFF"/>
        <w:autoSpaceDE/>
        <w:autoSpaceDN/>
        <w:adjustRightInd/>
        <w:spacing w:before="240" w:after="240"/>
        <w:ind w:left="11"/>
        <w:jc w:val="both"/>
        <w:rPr>
          <w:rFonts w:ascii="Times New Roman" w:eastAsia="Times New Roman" w:hAnsi="Times New Roman" w:cs="Times New Roman"/>
          <w:sz w:val="24"/>
          <w:szCs w:val="24"/>
        </w:rPr>
      </w:pPr>
      <w:r w:rsidRPr="003B7F47">
        <w:rPr>
          <w:rFonts w:eastAsia="Times New Roman"/>
          <w:color w:val="000000"/>
        </w:rPr>
        <w:t xml:space="preserve">Άτομα που παρουσιάζουν νοητική υστέρηση </w:t>
      </w:r>
      <w:r w:rsidRPr="003B7F47">
        <w:rPr>
          <w:rFonts w:eastAsia="Times New Roman"/>
          <w:b/>
          <w:bCs/>
          <w:color w:val="000000"/>
        </w:rPr>
        <w:t xml:space="preserve">(εφήβους, νέους, </w:t>
      </w:r>
      <w:proofErr w:type="spellStart"/>
      <w:r w:rsidRPr="003B7F47">
        <w:rPr>
          <w:rFonts w:eastAsia="Times New Roman"/>
          <w:b/>
          <w:bCs/>
          <w:color w:val="000000"/>
        </w:rPr>
        <w:t>ανεξαρτήτωςου</w:t>
      </w:r>
      <w:proofErr w:type="spellEnd"/>
      <w:r w:rsidRPr="003B7F47">
        <w:rPr>
          <w:rFonts w:eastAsia="Times New Roman"/>
          <w:b/>
          <w:bCs/>
          <w:color w:val="000000"/>
        </w:rPr>
        <w:t xml:space="preserve"> φύλου)</w:t>
      </w:r>
      <w:r w:rsidRPr="003B7F47">
        <w:rPr>
          <w:rFonts w:eastAsia="Times New Roman"/>
          <w:color w:val="000000"/>
        </w:rPr>
        <w:t>, τα οποία επιθυμούν να ενταχθούν στο ημερήσιο πρόγραμμα λειτουργίας του Κέντρου Διημέρευσης και Ημερήσιας Φροντίδας ΑΜΕΑ (ΚΔΗΦ ΑΜΕΑ), να υποβάλλουν αίτηση συμμετοχής στο Πρόγραμμα, συνοδευόμενη με τα απαραίτητα δικαιολογητικά, προκειμένου να συμμετέχουν σε αυτό, με βασικό στόχο την προώθηση της κοινωνικής και επαγγελματικής τους ενσωμάτωσης. </w:t>
      </w:r>
    </w:p>
    <w:p w14:paraId="193882D6"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Το Πρόγραμμα αφορά στη δωρεάν παροχή ολοκληρωμένων υπηρεσιών ημερήσιας φροντίδας και παραμονής σε </w:t>
      </w:r>
      <w:r w:rsidRPr="003B7F47">
        <w:rPr>
          <w:rFonts w:ascii="Tahoma" w:eastAsia="Times New Roman" w:hAnsi="Tahoma" w:cs="Tahoma"/>
          <w:b/>
          <w:bCs/>
          <w:color w:val="000000"/>
        </w:rPr>
        <w:t>24 ωφελούμενους</w:t>
      </w:r>
      <w:r w:rsidRPr="003B7F47">
        <w:rPr>
          <w:rFonts w:ascii="Tahoma" w:eastAsia="Times New Roman" w:hAnsi="Tahoma" w:cs="Tahoma"/>
          <w:color w:val="000000"/>
        </w:rPr>
        <w:t xml:space="preserve">, για χρονική περίοδο συνολικά 36 μηνών, έως την 31/12/25. Η επιλογή των ωφελούμενων πραγματοποιήθηκε κατόπιν δημόσιας διαδικασίας κατά την έναρξη της Α’ Φάσης του Προγράμματος (Σεπτέμβριος 2017) μέσω της </w:t>
      </w:r>
      <w:r w:rsidRPr="003B7F47">
        <w:rPr>
          <w:rFonts w:ascii="Tahoma" w:eastAsia="Times New Roman" w:hAnsi="Tahoma" w:cs="Tahoma"/>
          <w:b/>
          <w:bCs/>
          <w:color w:val="000000"/>
        </w:rPr>
        <w:t>αρχικής</w:t>
      </w:r>
      <w:r w:rsidRPr="003B7F47">
        <w:rPr>
          <w:rFonts w:ascii="Tahoma" w:eastAsia="Times New Roman" w:hAnsi="Tahoma" w:cs="Tahoma"/>
          <w:color w:val="000000"/>
        </w:rPr>
        <w:t xml:space="preserve"> </w:t>
      </w:r>
      <w:r w:rsidRPr="003B7F47">
        <w:rPr>
          <w:rFonts w:ascii="Tahoma" w:eastAsia="Times New Roman" w:hAnsi="Tahoma" w:cs="Tahoma"/>
          <w:b/>
          <w:bCs/>
          <w:color w:val="000000"/>
        </w:rPr>
        <w:t xml:space="preserve">Πρόσκλησης υποβολής αιτήσεων </w:t>
      </w:r>
      <w:r w:rsidRPr="003B7F47">
        <w:rPr>
          <w:rFonts w:ascii="Tahoma" w:eastAsia="Times New Roman" w:hAnsi="Tahoma" w:cs="Tahoma"/>
          <w:color w:val="000000"/>
        </w:rPr>
        <w:t>και των έκτοτε περιοδικών προσκλήσεων που αποσκοπούσαν στην κάλυψη των  κενών θέσεων που πρόκυπταν κατά τη διάρκεια υλοποίησης της Πράξης, λόγω αποχώρησης ενός ή περισσότερων εκ των αρχικά επιλεχθέντων ωφελούμενων της Δομής. </w:t>
      </w:r>
    </w:p>
    <w:p w14:paraId="27FFFA93" w14:textId="77777777" w:rsidR="003B7F47" w:rsidRPr="003B7F47" w:rsidRDefault="003B7F47" w:rsidP="003B7F47">
      <w:pPr>
        <w:widowControl/>
        <w:shd w:val="clear" w:color="auto" w:fill="FFFFFF"/>
        <w:autoSpaceDE/>
        <w:autoSpaceDN/>
        <w:adjustRightInd/>
        <w:spacing w:before="240" w:after="240"/>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Η παρούσα ανοικτή πρόσκληση παρέχει τη δυνατότητα στους ενδιαφερόμενους </w:t>
      </w:r>
      <w:r w:rsidRPr="003B7F47">
        <w:rPr>
          <w:rFonts w:ascii="Tahoma" w:eastAsia="Times New Roman" w:hAnsi="Tahoma" w:cs="Tahoma"/>
          <w:b/>
          <w:bCs/>
          <w:color w:val="000000"/>
          <w:u w:val="single"/>
        </w:rPr>
        <w:t>να υποβάλουν οποιαδήποτε στιγμή επιλέξουν, αίτηση εκδήλωσης ενδιαφέροντος για συμμετοχή στο Πρόγραμμα.</w:t>
      </w:r>
      <w:r w:rsidRPr="003B7F47">
        <w:rPr>
          <w:rFonts w:ascii="Tahoma" w:eastAsia="Times New Roman" w:hAnsi="Tahoma" w:cs="Tahoma"/>
          <w:color w:val="000000"/>
        </w:rPr>
        <w:t xml:space="preserve"> Οι αιτήσεις θα αξιολογούνται σε περιοδικούς κύκλους, των οποίων οι καταληκτικές ημερομηνίες θα ανακοινώνονται έγκαιρα, ανάλογα με τις κενές θέσεις που θα προκύπτουν κατά τη διάρκεια υλοποίησης της Πράξης, λόγω αποχώρησης ενός η περισσοτέρων των 24 συνολικά υφισταμένων ωφελούμενων της δομής. </w:t>
      </w:r>
    </w:p>
    <w:p w14:paraId="223CA109"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u w:val="single"/>
        </w:rPr>
        <w:lastRenderedPageBreak/>
        <w:t>Ο 1ος περιοδικός κύκλος αξιολόγησης των αιτήσεων</w:t>
      </w:r>
      <w:r w:rsidRPr="003B7F47">
        <w:rPr>
          <w:rFonts w:ascii="Tahoma" w:eastAsia="Times New Roman" w:hAnsi="Tahoma" w:cs="Tahoma"/>
          <w:color w:val="000000"/>
        </w:rPr>
        <w:t xml:space="preserve"> στο πλαίσιο της παρούσας πρόσκλησης, αφορά αιτήσεις που θα υποβληθούν, σύμφωνα με τα οριζόμενα στην παρούσα</w:t>
      </w:r>
      <w:r w:rsidRPr="003B7F47">
        <w:rPr>
          <w:rFonts w:ascii="Tahoma" w:eastAsia="Times New Roman" w:hAnsi="Tahoma" w:cs="Tahoma"/>
          <w:b/>
          <w:bCs/>
          <w:color w:val="000000"/>
        </w:rPr>
        <w:t>, έως και την 06/10/2024</w:t>
      </w:r>
    </w:p>
    <w:p w14:paraId="0AFAA2A0"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rPr>
        <w:t>Α. ΠΑΡΕΧΟΜΕΝΕΣ ΥΠΗΡΕΣΙΕΣ ΚΑΙ ΔΙΑΡΚΕΙΑ ΠΑΡΟΧΗΣ ΥΠΗΡΕΣΙΩΝ</w:t>
      </w:r>
    </w:p>
    <w:p w14:paraId="4C3D8B1F" w14:textId="77777777" w:rsidR="003B7F47" w:rsidRPr="003B7F47" w:rsidRDefault="003B7F47" w:rsidP="003B7F47">
      <w:pPr>
        <w:widowControl/>
        <w:shd w:val="clear" w:color="auto" w:fill="FFFFFF"/>
        <w:autoSpaceDE/>
        <w:autoSpaceDN/>
        <w:adjustRightInd/>
        <w:spacing w:before="240"/>
        <w:ind w:left="11"/>
        <w:jc w:val="both"/>
        <w:rPr>
          <w:rFonts w:ascii="Times New Roman" w:eastAsia="Times New Roman" w:hAnsi="Times New Roman" w:cs="Times New Roman"/>
          <w:sz w:val="24"/>
          <w:szCs w:val="24"/>
        </w:rPr>
      </w:pPr>
      <w:r w:rsidRPr="003B7F47">
        <w:rPr>
          <w:rFonts w:ascii="Tahoma" w:eastAsia="Times New Roman" w:hAnsi="Tahoma" w:cs="Tahoma"/>
          <w:b/>
          <w:bCs/>
          <w:color w:val="000000"/>
        </w:rPr>
        <w:t>Κύριο κορμό της δράσης</w:t>
      </w:r>
      <w:r w:rsidRPr="003B7F47">
        <w:rPr>
          <w:rFonts w:ascii="Tahoma" w:eastAsia="Times New Roman" w:hAnsi="Tahoma" w:cs="Tahoma"/>
          <w:color w:val="000000"/>
        </w:rPr>
        <w:t xml:space="preserve"> αποτελούν </w:t>
      </w:r>
      <w:r w:rsidRPr="003B7F47">
        <w:rPr>
          <w:rFonts w:ascii="Tahoma" w:eastAsia="Times New Roman" w:hAnsi="Tahoma" w:cs="Tahoma"/>
          <w:b/>
          <w:bCs/>
          <w:color w:val="000000"/>
        </w:rPr>
        <w:t>τα εργαστήρια κατάρτισης</w:t>
      </w:r>
      <w:r w:rsidRPr="003B7F47">
        <w:rPr>
          <w:rFonts w:ascii="Tahoma" w:eastAsia="Times New Roman" w:hAnsi="Tahoma" w:cs="Tahoma"/>
          <w:color w:val="000000"/>
        </w:rPr>
        <w:t xml:space="preserve"> στα οποία μέσω της εφαρμογής ειδικών επαγγελματικών εξειδικευμένων προγραμμάτων προσαρμοσμένων στις ανάγκες των καταρτιζόμενων, τα οποία καλλιεργούν κατάλληλα τις ικανότητες και δεξιότητές τους, ώστε να επιτευχθεί η κοινωνική τους ένταξη και η επαγγελματική τους κατάρτιση. </w:t>
      </w:r>
    </w:p>
    <w:p w14:paraId="700F0A89"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Παράλληλα παρέχονται στους ωφελούμενους συνοδευτικά </w:t>
      </w:r>
      <w:r w:rsidRPr="003B7F47">
        <w:rPr>
          <w:rFonts w:ascii="Tahoma" w:eastAsia="Times New Roman" w:hAnsi="Tahoma" w:cs="Tahoma"/>
          <w:b/>
          <w:bCs/>
          <w:color w:val="000000"/>
        </w:rPr>
        <w:t>προγράμματα –ψυχοθεραπείας και ψυχολογικής στήριξης, νοσηλευτικής φροντίδας, εργοθεραπείας, λογοθεραπείας, παιδαγωγικής διδασκαλίας</w:t>
      </w:r>
      <w:r w:rsidRPr="003B7F47">
        <w:rPr>
          <w:rFonts w:ascii="Tahoma" w:eastAsia="Times New Roman" w:hAnsi="Tahoma" w:cs="Tahoma"/>
          <w:color w:val="000000"/>
        </w:rPr>
        <w:t xml:space="preserve"> με σκοπό την κατάκτηση βασικών γνωστικών δεξιοτήτων, μουσικοθεραπείας και αθλητικών δραστηριοτήτων, τα οποία συνεισφέρουν σημαντικά στην βελτίωση των κοινωνικών δεξιοτήτων τους και ως εκ τούτου στην βελτίωση της ποιότητας ζωής τους. </w:t>
      </w:r>
    </w:p>
    <w:p w14:paraId="0C1427A7"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Το Ίδρυμα λειτουργεί καθημερινά (εκτός Σαββάτου και Κυριακής) για έντεκα (11) μήνες ανά έτος (δεν λειτουργεί τον Αύγουστο) και παρέχει υπηρεσίες σε κάθε ωφελούμενο για τουλάχιστον 4 και όχι πάνω από 8 ώρες ημερησίως. Οι καταρτιζόμενοι </w:t>
      </w:r>
      <w:r w:rsidRPr="003B7F47">
        <w:rPr>
          <w:rFonts w:ascii="Tahoma" w:eastAsia="Times New Roman" w:hAnsi="Tahoma" w:cs="Tahoma"/>
          <w:b/>
          <w:bCs/>
          <w:color w:val="000000"/>
        </w:rPr>
        <w:t>σιτίζονται καθημερινά</w:t>
      </w:r>
      <w:r w:rsidRPr="003B7F47">
        <w:rPr>
          <w:rFonts w:ascii="Tahoma" w:eastAsia="Times New Roman" w:hAnsi="Tahoma" w:cs="Tahoma"/>
          <w:color w:val="000000"/>
        </w:rPr>
        <w:t xml:space="preserve"> στην τραπεζαρία του Ιδρύματος ενώ τους παρέχεται υπηρεσία </w:t>
      </w:r>
      <w:r w:rsidRPr="003B7F47">
        <w:rPr>
          <w:rFonts w:ascii="Tahoma" w:eastAsia="Times New Roman" w:hAnsi="Tahoma" w:cs="Tahoma"/>
          <w:b/>
          <w:bCs/>
          <w:color w:val="000000"/>
        </w:rPr>
        <w:t>μεταφοράς από και προς το σπίτι τους</w:t>
      </w:r>
      <w:r w:rsidRPr="003B7F47">
        <w:rPr>
          <w:rFonts w:ascii="Tahoma" w:eastAsia="Times New Roman" w:hAnsi="Tahoma" w:cs="Tahoma"/>
          <w:color w:val="000000"/>
        </w:rPr>
        <w:t>. </w:t>
      </w:r>
    </w:p>
    <w:p w14:paraId="7C41EB22"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Στο πλαίσιο της ενημέρωσης του κοινού και της ευαισθητοποίησης της κοινωνίας </w:t>
      </w:r>
      <w:r w:rsidRPr="003B7F47">
        <w:rPr>
          <w:rFonts w:ascii="Tahoma" w:eastAsia="Times New Roman" w:hAnsi="Tahoma" w:cs="Tahoma"/>
          <w:b/>
          <w:bCs/>
          <w:color w:val="000000"/>
        </w:rPr>
        <w:t>πραγματοποιούνται εκθέσεις με έργα των καταρτιζόμενων και εκδηλώσεις είτε στο χώρο του Ιδρύματος είτε σε συνεργασία με εξωτερικούς φορείς σε αίθουσες εκδηλώσεων. </w:t>
      </w:r>
    </w:p>
    <w:p w14:paraId="07E683C5"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Ανά τακτά χρονικά διαστήματα πραγματοποιούνται επιμορφωτικές </w:t>
      </w:r>
      <w:r w:rsidRPr="003B7F47">
        <w:rPr>
          <w:rFonts w:ascii="Tahoma" w:eastAsia="Times New Roman" w:hAnsi="Tahoma" w:cs="Tahoma"/>
          <w:b/>
          <w:bCs/>
          <w:color w:val="000000"/>
        </w:rPr>
        <w:t>δράσεις -επισκέψεις σε χώρους εργασίας, αναψυχής, μουσεία, ιδιωτικά εργαστήρια. </w:t>
      </w:r>
    </w:p>
    <w:p w14:paraId="3159DF54"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Κατά τη διάρκεια της υλοποίησης του έργου </w:t>
      </w:r>
      <w:r w:rsidRPr="003B7F47">
        <w:rPr>
          <w:rFonts w:ascii="Tahoma" w:eastAsia="Times New Roman" w:hAnsi="Tahoma" w:cs="Tahoma"/>
          <w:b/>
          <w:bCs/>
          <w:color w:val="000000"/>
        </w:rPr>
        <w:t>παρέχεται ψυχοκοινωνική στήριξη και στις οικογένειες των ωφελουμένων</w:t>
      </w:r>
      <w:r w:rsidRPr="003B7F47">
        <w:rPr>
          <w:rFonts w:ascii="Tahoma" w:eastAsia="Times New Roman" w:hAnsi="Tahoma" w:cs="Tahoma"/>
          <w:color w:val="000000"/>
        </w:rPr>
        <w:t>. Η επικοινωνία με τους γονείς θα είναι συχνή και θα πραγματοποιούνται τακτικές συναντήσεις κηδεμόνων στο Ίδρυμα. </w:t>
      </w:r>
    </w:p>
    <w:p w14:paraId="5FD96D49"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b/>
          <w:bCs/>
          <w:color w:val="000000"/>
        </w:rPr>
        <w:t>Το πρόγραμμα συμβάλλει:</w:t>
      </w:r>
      <w:r w:rsidRPr="003B7F47">
        <w:rPr>
          <w:rFonts w:ascii="Tahoma" w:eastAsia="Times New Roman" w:hAnsi="Tahoma" w:cs="Tahoma"/>
          <w:color w:val="000000"/>
        </w:rPr>
        <w:t> </w:t>
      </w:r>
    </w:p>
    <w:p w14:paraId="33426635"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α) Στην κοινωνική και εργασιακή στήριξη και επανένταξη ατόμων με νοητική υστέρηση που βιώνουν κοινωνικό αποκλεισμό</w:t>
      </w:r>
    </w:p>
    <w:p w14:paraId="1557CD2F"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β) Στην καταπολέμηση των διακρίσεων και προκαταλήψεων σε κοινωνικό και εργασιακό πεδίο</w:t>
      </w:r>
    </w:p>
    <w:p w14:paraId="646733F4"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γ) Στην αναβάθμιση της συμμετοχής των ατόμων με νοητική υστέρηση στον σχεδιασμό, παρακολούθηση και εφαρμογή παρεμβάσεων κατάρτισης και κοινωνικής ένταξης</w:t>
      </w:r>
    </w:p>
    <w:p w14:paraId="64E168D4" w14:textId="5E975519" w:rsidR="003B7F47" w:rsidRPr="003B7F47" w:rsidRDefault="003B7F47" w:rsidP="003B7F47">
      <w:pPr>
        <w:widowControl/>
        <w:shd w:val="clear" w:color="auto" w:fill="FFFFFF"/>
        <w:autoSpaceDE/>
        <w:autoSpaceDN/>
        <w:adjustRightInd/>
        <w:spacing w:after="240"/>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δ) Στην πρόληψη του κινδύνου κοινωνικοοικονομικού αποκλεισμού ατόμων με νοητική υστέρηση.</w:t>
      </w:r>
    </w:p>
    <w:p w14:paraId="367F6F9F"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rPr>
        <w:t>Β. ΔΙΚΑΙΟΛΟΓΗΤΙΚΑ </w:t>
      </w:r>
    </w:p>
    <w:p w14:paraId="51EA0219" w14:textId="2AC3C048"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195F6309" w14:textId="0073BB09" w:rsid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Αίτηση (επισυνάπτεται υπόδειγμα). Η αίτηση δύναται να υποβληθεί από τον ίδιο τον ωφελούμενο ή τον γονέα ή κηδεμόνα αυτού ή νόμιμα εξουσιοδοτημένο εκπρόσωπό του. Ειδικότερα, για τους ωφελούμενους που διαβιούν σε Ιδρύματα κλειστής περίθαλψης και εφόσον δεν έχει οριστεί νόμιμος εκπρόσωπός τους/δικαστικός συμπαραστάτης, η αίτηση δύναται να υποβληθεί κατόπιν σχετικής απόφασης του  αρμόδιου οργάνου του Ιδρύματος. </w:t>
      </w:r>
    </w:p>
    <w:p w14:paraId="72DAFE71" w14:textId="77777777" w:rsidR="003B7F47" w:rsidRDefault="003B7F47" w:rsidP="003B7F47">
      <w:pPr>
        <w:widowControl/>
        <w:autoSpaceDE/>
        <w:autoSpaceDN/>
        <w:adjustRightInd/>
        <w:spacing w:before="20" w:after="20"/>
        <w:ind w:left="502"/>
        <w:jc w:val="both"/>
        <w:textAlignment w:val="baseline"/>
        <w:rPr>
          <w:rFonts w:ascii="Tahoma" w:eastAsia="Times New Roman" w:hAnsi="Tahoma" w:cs="Tahoma"/>
          <w:color w:val="000000"/>
        </w:rPr>
      </w:pPr>
    </w:p>
    <w:p w14:paraId="67992DE0" w14:textId="52E37DC1" w:rsid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Αντίγραφο αστυνομικής ταυτότητας ή διαβατηρίου ή πιστοποιητικό γεννήσεως ή Κάρτα Αναπηρίας. Σε περίπτωση μη ύπαρξης των προαναφερόμενων (π.χ. περιπτώσεις ατόμων που διαβιούν σε Ιδρύματα) οποιοδήποτε άλλο έγγραφο ταυτοποίησης.</w:t>
      </w:r>
    </w:p>
    <w:p w14:paraId="2862936F" w14:textId="77777777" w:rsidR="003B7F47" w:rsidRDefault="003B7F47" w:rsidP="003B7F47">
      <w:pPr>
        <w:pStyle w:val="a6"/>
        <w:rPr>
          <w:rFonts w:ascii="Tahoma" w:eastAsia="Times New Roman" w:hAnsi="Tahoma" w:cs="Tahoma"/>
          <w:color w:val="000000"/>
        </w:rPr>
      </w:pPr>
    </w:p>
    <w:p w14:paraId="3CA74419" w14:textId="77777777" w:rsidR="003B7F47" w:rsidRDefault="003B7F47" w:rsidP="003B7F47">
      <w:pPr>
        <w:widowControl/>
        <w:autoSpaceDE/>
        <w:autoSpaceDN/>
        <w:adjustRightInd/>
        <w:spacing w:before="20" w:after="20"/>
        <w:ind w:firstLine="502"/>
        <w:jc w:val="both"/>
        <w:rPr>
          <w:rFonts w:ascii="Tahoma" w:eastAsia="Times New Roman" w:hAnsi="Tahoma" w:cs="Tahoma"/>
          <w:color w:val="000000"/>
        </w:rPr>
      </w:pPr>
      <w:r w:rsidRPr="003B7F47">
        <w:rPr>
          <w:rFonts w:ascii="Tahoma" w:eastAsia="Times New Roman" w:hAnsi="Tahoma" w:cs="Tahoma"/>
          <w:color w:val="000000"/>
        </w:rPr>
        <w:t>Εάν ο ωφελούμενος είναι αλλοδαπός από τρίτες χώρες απαιτείται και αντίγραφο της άδειας διαμονής</w:t>
      </w:r>
    </w:p>
    <w:p w14:paraId="77EC365D" w14:textId="77777777" w:rsidR="003B7F47" w:rsidRDefault="003B7F47" w:rsidP="003B7F47">
      <w:pPr>
        <w:widowControl/>
        <w:autoSpaceDE/>
        <w:autoSpaceDN/>
        <w:adjustRightInd/>
        <w:spacing w:before="20" w:after="20"/>
        <w:jc w:val="both"/>
        <w:rPr>
          <w:rFonts w:ascii="Tahoma" w:eastAsia="Times New Roman" w:hAnsi="Tahoma" w:cs="Tahoma"/>
          <w:color w:val="000000"/>
        </w:rPr>
      </w:pPr>
      <w:r w:rsidRPr="003B7F47">
        <w:rPr>
          <w:rFonts w:ascii="Tahoma" w:eastAsia="Times New Roman" w:hAnsi="Tahoma" w:cs="Tahoma"/>
          <w:color w:val="000000"/>
        </w:rPr>
        <w:t xml:space="preserve">        εν ισχύ. Εάν είναι Έλληνας ομογενής απαιτείται αντίγραφο ταυτότητας ομογενούς.</w:t>
      </w:r>
    </w:p>
    <w:p w14:paraId="6032D470" w14:textId="041E8A07" w:rsidR="003B7F47" w:rsidRPr="003B7F47" w:rsidRDefault="003B7F47" w:rsidP="003B7F47">
      <w:pPr>
        <w:rPr>
          <w:rFonts w:ascii="Tahoma" w:eastAsia="Times New Roman" w:hAnsi="Tahoma" w:cs="Tahoma"/>
          <w:color w:val="000000"/>
        </w:rPr>
      </w:pPr>
    </w:p>
    <w:p w14:paraId="63C36705" w14:textId="7F9E5B38" w:rsid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2023, ή σχετική υπεύθυνη δήλωση σε περίπτωση που δεν υποχρεούται.</w:t>
      </w:r>
    </w:p>
    <w:p w14:paraId="791E78F0" w14:textId="77777777" w:rsidR="003B7F47" w:rsidRDefault="003B7F47" w:rsidP="003B7F47">
      <w:pPr>
        <w:widowControl/>
        <w:autoSpaceDE/>
        <w:autoSpaceDN/>
        <w:adjustRightInd/>
        <w:spacing w:before="20" w:after="20"/>
        <w:ind w:left="502"/>
        <w:jc w:val="both"/>
        <w:textAlignment w:val="baseline"/>
        <w:rPr>
          <w:rFonts w:ascii="Tahoma" w:eastAsia="Times New Roman" w:hAnsi="Tahoma" w:cs="Tahoma"/>
          <w:color w:val="000000"/>
        </w:rPr>
      </w:pPr>
    </w:p>
    <w:p w14:paraId="020FDD2B" w14:textId="4A52A711" w:rsid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 xml:space="preserve">Αντίγραφο Βεβαίωσης πιστοποίησης της αναπηρίας του ωφελούμενου, εν ισχύ, για τουλάχιστον μία πάθηση από τις αναφερόμενες στην υπ’ αρ. οικ. 47305/12.12.2018 (Β’ 5571) κοινή υπουργική </w:t>
      </w:r>
      <w:r w:rsidRPr="003B7F47">
        <w:rPr>
          <w:rFonts w:ascii="Tahoma" w:eastAsia="Times New Roman" w:hAnsi="Tahoma" w:cs="Tahoma"/>
          <w:color w:val="000000"/>
        </w:rPr>
        <w:lastRenderedPageBreak/>
        <w:t>απόφαση, όπως ισχύει, ή με συνολικό ποσοστό αναπηρίας ίσο ή μεγαλύτερο από 67%. 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586A47F8" w14:textId="77777777" w:rsidR="003B7F47" w:rsidRDefault="003B7F47" w:rsidP="003B7F47">
      <w:pPr>
        <w:pStyle w:val="a6"/>
        <w:rPr>
          <w:rFonts w:ascii="Tahoma" w:eastAsia="Times New Roman" w:hAnsi="Tahoma" w:cs="Tahoma"/>
          <w:color w:val="000000"/>
        </w:rPr>
      </w:pPr>
    </w:p>
    <w:p w14:paraId="7F712EA4" w14:textId="53B1CEC1" w:rsid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Αντίγραφο Πιστοποιητικού οικο</w:t>
      </w:r>
      <w:r>
        <w:rPr>
          <w:rFonts w:ascii="Tahoma" w:eastAsia="Times New Roman" w:hAnsi="Tahoma" w:cs="Tahoma"/>
          <w:color w:val="000000"/>
        </w:rPr>
        <w:t>γενειακής κατάστασης (σε ισχύ).</w:t>
      </w:r>
    </w:p>
    <w:p w14:paraId="4A6D9017" w14:textId="77777777" w:rsidR="003B7F47" w:rsidRDefault="003B7F47" w:rsidP="003B7F47">
      <w:pPr>
        <w:pStyle w:val="a6"/>
        <w:rPr>
          <w:rFonts w:ascii="Tahoma" w:eastAsia="Times New Roman" w:hAnsi="Tahoma" w:cs="Tahoma"/>
          <w:color w:val="000000"/>
        </w:rPr>
      </w:pPr>
    </w:p>
    <w:p w14:paraId="1649405C" w14:textId="77777777" w:rsid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3B7F47">
        <w:rPr>
          <w:rFonts w:ascii="Tahoma" w:eastAsia="Times New Roman" w:hAnsi="Tahoma" w:cs="Tahoma"/>
          <w:color w:val="000000"/>
        </w:rPr>
        <w:t>ΑμεΑ</w:t>
      </w:r>
      <w:proofErr w:type="spellEnd"/>
      <w:r w:rsidRPr="003B7F47">
        <w:rPr>
          <w:rFonts w:ascii="Tahoma" w:eastAsia="Times New Roman" w:hAnsi="Tahoma" w:cs="Tahoma"/>
          <w:color w:val="000000"/>
        </w:rPr>
        <w:t>, απαιτείται αντίγραφο/α βεβαίωσης πιστοποίησης της αναπηρίας του/τους εν ισχύ.</w:t>
      </w:r>
    </w:p>
    <w:p w14:paraId="3382FF1C" w14:textId="77777777" w:rsidR="003B7F47" w:rsidRDefault="003B7F47" w:rsidP="003B7F47">
      <w:pPr>
        <w:pStyle w:val="a6"/>
        <w:rPr>
          <w:rFonts w:ascii="Tahoma" w:eastAsia="Times New Roman" w:hAnsi="Tahoma" w:cs="Tahoma"/>
          <w:color w:val="000000"/>
        </w:rPr>
      </w:pPr>
    </w:p>
    <w:p w14:paraId="17DAE526" w14:textId="595A4C43" w:rsid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Βεβαίωση ΑΜΚΑ ή υπεύθυνη δήλωση του ωφελούμενου ή του νόμιμου εκπροσώπου του περί μη κατοχής ΑΜΚΑ. </w:t>
      </w:r>
    </w:p>
    <w:p w14:paraId="580F783C" w14:textId="77777777" w:rsidR="003B7F47" w:rsidRDefault="003B7F47" w:rsidP="003B7F47">
      <w:pPr>
        <w:pStyle w:val="a6"/>
        <w:rPr>
          <w:rFonts w:ascii="Tahoma" w:eastAsia="Times New Roman" w:hAnsi="Tahoma" w:cs="Tahoma"/>
          <w:color w:val="000000"/>
        </w:rPr>
      </w:pPr>
    </w:p>
    <w:p w14:paraId="5EFA9F93" w14:textId="0ECE2DFF" w:rsid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Δήλωση Ενημέρωσης και Λήψης Συγκατάθεσης για την επεξεργασία προσωπικών δεδομένων</w:t>
      </w:r>
    </w:p>
    <w:p w14:paraId="073E3B81" w14:textId="77777777" w:rsidR="003B7F47" w:rsidRDefault="003B7F47" w:rsidP="003B7F47">
      <w:pPr>
        <w:pStyle w:val="a6"/>
        <w:rPr>
          <w:rFonts w:ascii="Tahoma" w:eastAsia="Times New Roman" w:hAnsi="Tahoma" w:cs="Tahoma"/>
          <w:color w:val="000000"/>
        </w:rPr>
      </w:pPr>
    </w:p>
    <w:p w14:paraId="4A57D625" w14:textId="067B8420" w:rsidR="003B7F47" w:rsidRP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Υπεύθυνη δήλωση του άρθρου 8 παρ. 4 του ν. 1599/1986 του ωφελούμενου ή του νόμιμου κηδεμόνα/ εκπροσώπου, που να αναφέρει ότι:</w:t>
      </w:r>
    </w:p>
    <w:p w14:paraId="2FE51D14" w14:textId="77777777" w:rsidR="003B7F47" w:rsidRPr="003B7F47" w:rsidRDefault="003B7F47" w:rsidP="003B7F47">
      <w:pPr>
        <w:widowControl/>
        <w:autoSpaceDE/>
        <w:autoSpaceDN/>
        <w:adjustRightInd/>
        <w:spacing w:before="20" w:after="20"/>
        <w:ind w:left="567"/>
        <w:jc w:val="both"/>
        <w:rPr>
          <w:rFonts w:ascii="Times New Roman" w:eastAsia="Times New Roman" w:hAnsi="Times New Roman" w:cs="Times New Roman"/>
          <w:sz w:val="24"/>
          <w:szCs w:val="24"/>
        </w:rPr>
      </w:pPr>
      <w:r w:rsidRPr="003B7F47">
        <w:rPr>
          <w:rFonts w:ascii="Tahoma" w:eastAsia="Times New Roman" w:hAnsi="Tahoma" w:cs="Tahoma"/>
          <w:color w:val="000000"/>
        </w:rPr>
        <w:t>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14:paraId="0399451D" w14:textId="77777777" w:rsidR="003B7F47" w:rsidRDefault="003B7F47" w:rsidP="003B7F47">
      <w:pPr>
        <w:widowControl/>
        <w:autoSpaceDE/>
        <w:autoSpaceDN/>
        <w:adjustRightInd/>
        <w:spacing w:before="20" w:after="20"/>
        <w:ind w:left="567"/>
        <w:jc w:val="both"/>
        <w:rPr>
          <w:rFonts w:ascii="Tahoma" w:eastAsia="Times New Roman" w:hAnsi="Tahoma" w:cs="Tahoma"/>
          <w:color w:val="000000"/>
        </w:rPr>
      </w:pPr>
      <w:r w:rsidRPr="003B7F47">
        <w:rPr>
          <w:rFonts w:ascii="Tahoma" w:eastAsia="Times New Roman" w:hAnsi="Tahoma" w:cs="Tahoma"/>
          <w:color w:val="000000"/>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356E7C1" w14:textId="7F1C8DB3" w:rsidR="003B7F47" w:rsidRPr="003B7F47" w:rsidRDefault="003B7F47" w:rsidP="003B7F47">
      <w:pPr>
        <w:rPr>
          <w:rFonts w:ascii="Tahoma" w:eastAsia="Times New Roman" w:hAnsi="Tahoma" w:cs="Tahoma"/>
          <w:color w:val="000000"/>
        </w:rPr>
      </w:pPr>
    </w:p>
    <w:p w14:paraId="2920A46B" w14:textId="2AAE89FA" w:rsid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 xml:space="preserve"> Σε περίπτωση ωφελούμενου που </w:t>
      </w:r>
      <w:proofErr w:type="spellStart"/>
      <w:r w:rsidRPr="003B7F47">
        <w:rPr>
          <w:rFonts w:ascii="Tahoma" w:eastAsia="Times New Roman" w:hAnsi="Tahoma" w:cs="Tahoma"/>
          <w:color w:val="000000"/>
        </w:rPr>
        <w:t>διαβιοεί</w:t>
      </w:r>
      <w:proofErr w:type="spellEnd"/>
      <w:r w:rsidRPr="003B7F47">
        <w:rPr>
          <w:rFonts w:ascii="Tahoma" w:eastAsia="Times New Roman" w:hAnsi="Tahoma" w:cs="Tahoma"/>
          <w:color w:val="000000"/>
        </w:rPr>
        <w:t xml:space="preserve"> σε μονάδα κλειστής φροντίδας:</w:t>
      </w:r>
    </w:p>
    <w:p w14:paraId="6DB6350D" w14:textId="77777777" w:rsidR="003B7F47" w:rsidRPr="003B7F47" w:rsidRDefault="003B7F47" w:rsidP="003B7F47">
      <w:pPr>
        <w:widowControl/>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w:t>
      </w:r>
      <w:r w:rsidRPr="003B7F47">
        <w:rPr>
          <w:rFonts w:ascii="Tahoma" w:eastAsia="Times New Roman" w:hAnsi="Tahoma" w:cs="Tahoma"/>
          <w:color w:val="000000"/>
        </w:rPr>
        <w:tab/>
        <w:t>Σχετική βεβαίωση του αρμόδιου οργάνου / νόμιμου εκπροσώπου του φορέα λειτουργίας της μονάδας που να πιστοποιεί τη διαβίωση του σε αυτή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04EFF3DF" w14:textId="2B2E57ED" w:rsidR="003B7F47" w:rsidRDefault="003B7F47" w:rsidP="003B7F47">
      <w:pPr>
        <w:widowControl/>
        <w:autoSpaceDE/>
        <w:autoSpaceDN/>
        <w:adjustRightInd/>
        <w:spacing w:before="20" w:after="20"/>
        <w:ind w:left="502"/>
        <w:jc w:val="both"/>
        <w:textAlignment w:val="baseline"/>
        <w:rPr>
          <w:rFonts w:ascii="Tahoma" w:eastAsia="Times New Roman" w:hAnsi="Tahoma" w:cs="Tahoma"/>
          <w:color w:val="000000"/>
        </w:rPr>
      </w:pPr>
      <w:r w:rsidRPr="003B7F47">
        <w:rPr>
          <w:rFonts w:ascii="Tahoma" w:eastAsia="Times New Roman" w:hAnsi="Tahoma" w:cs="Tahoma"/>
          <w:color w:val="000000"/>
        </w:rPr>
        <w:t>•</w:t>
      </w:r>
      <w:r w:rsidRPr="003B7F47">
        <w:rPr>
          <w:rFonts w:ascii="Tahoma" w:eastAsia="Times New Roman" w:hAnsi="Tahoma" w:cs="Tahoma"/>
          <w:color w:val="000000"/>
        </w:rPr>
        <w:tab/>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2BEFDAD1" w14:textId="77777777" w:rsidR="003B7F47" w:rsidRPr="003B7F47" w:rsidRDefault="003B7F47" w:rsidP="003B7F47">
      <w:pPr>
        <w:widowControl/>
        <w:autoSpaceDE/>
        <w:autoSpaceDN/>
        <w:adjustRightInd/>
        <w:spacing w:before="20" w:after="20"/>
        <w:ind w:left="502"/>
        <w:jc w:val="both"/>
        <w:textAlignment w:val="baseline"/>
        <w:rPr>
          <w:rFonts w:ascii="Tahoma" w:eastAsia="Times New Roman" w:hAnsi="Tahoma" w:cs="Tahoma"/>
          <w:color w:val="000000"/>
        </w:rPr>
      </w:pPr>
    </w:p>
    <w:p w14:paraId="1F04E212" w14:textId="41A40999" w:rsidR="003B7F47" w:rsidRPr="003B7F47" w:rsidRDefault="003B7F47" w:rsidP="003B7F47">
      <w:pPr>
        <w:widowControl/>
        <w:numPr>
          <w:ilvl w:val="0"/>
          <w:numId w:val="37"/>
        </w:numPr>
        <w:autoSpaceDE/>
        <w:autoSpaceDN/>
        <w:adjustRightInd/>
        <w:spacing w:before="20" w:after="20"/>
        <w:ind w:left="502"/>
        <w:jc w:val="both"/>
        <w:textAlignment w:val="baseline"/>
        <w:rPr>
          <w:rFonts w:ascii="Tahoma" w:eastAsia="Times New Roman" w:hAnsi="Tahoma" w:cs="Tahoma"/>
          <w:color w:val="000000"/>
        </w:rPr>
      </w:pPr>
      <w:r>
        <w:rPr>
          <w:rFonts w:ascii="Tahoma" w:eastAsia="Times New Roman" w:hAnsi="Tahoma" w:cs="Tahoma"/>
          <w:color w:val="000000"/>
        </w:rPr>
        <w:t>Σ</w:t>
      </w:r>
      <w:r w:rsidRPr="003B7F47">
        <w:rPr>
          <w:rFonts w:ascii="Tahoma" w:eastAsia="Times New Roman" w:hAnsi="Tahoma" w:cs="Tahoma"/>
          <w:color w:val="000000"/>
        </w:rPr>
        <w:t>ε περίπτωση υποβολής της αίτησης από άλλο φυσικό πρόσωπο, πλην του ωφελούμενου απαιτούνται επιπρόσθετα τα ακόλουθα δικαιολογητικά :</w:t>
      </w:r>
    </w:p>
    <w:p w14:paraId="196197FF" w14:textId="77777777" w:rsidR="003B7F47" w:rsidRPr="003B7F47" w:rsidRDefault="003B7F47" w:rsidP="003B7F47">
      <w:pPr>
        <w:widowControl/>
        <w:autoSpaceDE/>
        <w:autoSpaceDN/>
        <w:adjustRightInd/>
        <w:spacing w:after="120"/>
        <w:ind w:left="709" w:firstLine="11"/>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α. Σε περίπτωση ωφελούμενου που διαμένει σε μονάδα κλειστής φροντίδας, έγγραφο τεκμηρίωσης για την νόμιμη εκπροσώπηση της μονάδας (Ιδρύματος / θεραπευτηρίου / ΚΚΠΠ </w:t>
      </w:r>
      <w:proofErr w:type="spellStart"/>
      <w:r w:rsidRPr="003B7F47">
        <w:rPr>
          <w:rFonts w:ascii="Tahoma" w:eastAsia="Times New Roman" w:hAnsi="Tahoma" w:cs="Tahoma"/>
          <w:color w:val="000000"/>
        </w:rPr>
        <w:t>κ.α</w:t>
      </w:r>
      <w:proofErr w:type="spellEnd"/>
      <w:r w:rsidRPr="003B7F47">
        <w:rPr>
          <w:rFonts w:ascii="Tahoma" w:eastAsia="Times New Roman" w:hAnsi="Tahoma" w:cs="Tahoma"/>
          <w:color w:val="000000"/>
        </w:rPr>
        <w:t>) από το πρόσωπο που υποβάλλει την αίτηση. </w:t>
      </w:r>
    </w:p>
    <w:p w14:paraId="5010C1BD" w14:textId="77777777" w:rsidR="003B7F47" w:rsidRPr="003B7F47" w:rsidRDefault="003B7F47" w:rsidP="003B7F47">
      <w:pPr>
        <w:widowControl/>
        <w:autoSpaceDE/>
        <w:autoSpaceDN/>
        <w:adjustRightInd/>
        <w:spacing w:after="120"/>
        <w:ind w:left="709" w:firstLine="11"/>
        <w:jc w:val="both"/>
        <w:rPr>
          <w:rFonts w:ascii="Times New Roman" w:eastAsia="Times New Roman" w:hAnsi="Times New Roman" w:cs="Times New Roman"/>
          <w:sz w:val="24"/>
          <w:szCs w:val="24"/>
        </w:rPr>
      </w:pPr>
      <w:r w:rsidRPr="003B7F47">
        <w:rPr>
          <w:rFonts w:ascii="Tahoma" w:eastAsia="Times New Roman" w:hAnsi="Tahoma" w:cs="Tahoma"/>
          <w:color w:val="000000"/>
        </w:rPr>
        <w:t>ή</w:t>
      </w:r>
    </w:p>
    <w:p w14:paraId="2DE56107" w14:textId="77777777" w:rsidR="003B7F47" w:rsidRPr="003B7F47" w:rsidRDefault="003B7F47" w:rsidP="003B7F47">
      <w:pPr>
        <w:widowControl/>
        <w:autoSpaceDE/>
        <w:autoSpaceDN/>
        <w:adjustRightInd/>
        <w:spacing w:after="120"/>
        <w:ind w:left="709" w:firstLine="11"/>
        <w:jc w:val="both"/>
        <w:rPr>
          <w:rFonts w:ascii="Times New Roman" w:eastAsia="Times New Roman" w:hAnsi="Times New Roman" w:cs="Times New Roman"/>
          <w:sz w:val="24"/>
          <w:szCs w:val="24"/>
        </w:rPr>
      </w:pPr>
      <w:r w:rsidRPr="003B7F47">
        <w:rPr>
          <w:rFonts w:ascii="Tahoma" w:eastAsia="Times New Roman" w:hAnsi="Tahoma" w:cs="Tahoma"/>
          <w:color w:val="000000"/>
        </w:rPr>
        <w:t>β. Απόφαση ορισμού δικαστικού συμπαραστάτη</w:t>
      </w:r>
    </w:p>
    <w:p w14:paraId="3EFCA40B" w14:textId="1DA59BC5" w:rsidR="003B7F47" w:rsidRDefault="003B7F47" w:rsidP="003B7F47">
      <w:pPr>
        <w:widowControl/>
        <w:autoSpaceDE/>
        <w:autoSpaceDN/>
        <w:adjustRightInd/>
        <w:spacing w:before="20" w:after="20"/>
        <w:jc w:val="both"/>
        <w:rPr>
          <w:rFonts w:ascii="Times New Roman" w:eastAsia="Times New Roman" w:hAnsi="Times New Roman" w:cs="Times New Roman"/>
          <w:sz w:val="24"/>
          <w:szCs w:val="24"/>
        </w:rPr>
      </w:pPr>
      <w:r w:rsidRPr="003B7F47">
        <w:rPr>
          <w:rFonts w:ascii="Tahoma" w:eastAsia="Times New Roman" w:hAnsi="Tahoma" w:cs="Tahoma"/>
          <w:color w:val="000000"/>
        </w:rPr>
        <w:t>Για τους ωφελούμενους που διαβιούν σε μονάδες κλειστής φροντίδας η αδυναμία προσκόμισης των δικαιολογητικών/εγγράφων των ανωτέρω σημείων 2, 3, 6 και 8,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7555A3EA" w14:textId="77777777" w:rsidR="003B7F47" w:rsidRPr="003B7F47" w:rsidRDefault="003B7F47" w:rsidP="003B7F47">
      <w:pPr>
        <w:widowControl/>
        <w:autoSpaceDE/>
        <w:autoSpaceDN/>
        <w:adjustRightInd/>
        <w:spacing w:before="20" w:after="20"/>
        <w:jc w:val="both"/>
        <w:rPr>
          <w:rFonts w:ascii="Times New Roman" w:eastAsia="Times New Roman" w:hAnsi="Times New Roman" w:cs="Times New Roman"/>
          <w:sz w:val="24"/>
          <w:szCs w:val="24"/>
        </w:rPr>
      </w:pPr>
    </w:p>
    <w:p w14:paraId="7D2E0AC4"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rPr>
        <w:t>Γ. ΚΡΙΤΗΡΙΑ ΕΠΙΛΟΓΗΣ ΩΦΕΛΟΥΜΕΝΩΝ </w:t>
      </w:r>
    </w:p>
    <w:p w14:paraId="6A5FFA0F"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7F091133"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rPr>
        <w:t>Η διαδικασία αξιολόγησης και επιλογής ωφελουμένων θα ακολουθήσει τα παρακάτω βήματα/στάδια:</w:t>
      </w:r>
    </w:p>
    <w:p w14:paraId="19E5C61E"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Μετά την εκάστοτε λήξη της προθεσμίας υποβολής αιτήσεων, θα γίνεται η αξιολόγηση τους με τη διαδικασία </w:t>
      </w:r>
      <w:proofErr w:type="spellStart"/>
      <w:r w:rsidRPr="003B7F47">
        <w:rPr>
          <w:rFonts w:ascii="Tahoma" w:eastAsia="Times New Roman" w:hAnsi="Tahoma" w:cs="Tahoma"/>
          <w:color w:val="000000"/>
        </w:rPr>
        <w:t>μοριοδότησης</w:t>
      </w:r>
      <w:proofErr w:type="spellEnd"/>
      <w:r w:rsidRPr="003B7F47">
        <w:rPr>
          <w:rFonts w:ascii="Tahoma" w:eastAsia="Times New Roman" w:hAnsi="Tahoma" w:cs="Tahoma"/>
          <w:color w:val="000000"/>
        </w:rPr>
        <w:t xml:space="preserve"> των ωφελούμενων βάσει των παρακάτω κριτηρίων επιλογής: </w:t>
      </w:r>
    </w:p>
    <w:p w14:paraId="1EEE38A7" w14:textId="77777777" w:rsidR="003B7F47" w:rsidRPr="003B7F47" w:rsidRDefault="003B7F47" w:rsidP="003B7F47">
      <w:pPr>
        <w:widowControl/>
        <w:numPr>
          <w:ilvl w:val="0"/>
          <w:numId w:val="49"/>
        </w:numPr>
        <w:autoSpaceDE/>
        <w:autoSpaceDN/>
        <w:adjustRightInd/>
        <w:spacing w:after="20"/>
        <w:ind w:left="717"/>
        <w:jc w:val="both"/>
        <w:textAlignment w:val="baseline"/>
        <w:rPr>
          <w:rFonts w:ascii="Tahoma" w:eastAsia="Times New Roman" w:hAnsi="Tahoma" w:cs="Tahoma"/>
          <w:color w:val="000000"/>
        </w:rPr>
      </w:pPr>
      <w:r w:rsidRPr="003B7F47">
        <w:rPr>
          <w:rFonts w:ascii="Tahoma" w:eastAsia="Times New Roman" w:hAnsi="Tahoma" w:cs="Tahoma"/>
          <w:color w:val="000000"/>
        </w:rPr>
        <w:lastRenderedPageBreak/>
        <w:t>Τύπος πλαισίου διαμονής (ίδρυμα κλειστής περίθαλψης, στέγες υποστηριζόμενης διαβίωσης, οικογενειακό ή άλλο στεγαστικό πλαίσιο). </w:t>
      </w:r>
    </w:p>
    <w:p w14:paraId="34002AA5" w14:textId="77777777" w:rsidR="003B7F47" w:rsidRPr="003B7F47" w:rsidRDefault="003B7F47" w:rsidP="003B7F47">
      <w:pPr>
        <w:widowControl/>
        <w:numPr>
          <w:ilvl w:val="0"/>
          <w:numId w:val="49"/>
        </w:numPr>
        <w:autoSpaceDE/>
        <w:autoSpaceDN/>
        <w:adjustRightInd/>
        <w:spacing w:after="20"/>
        <w:ind w:left="717"/>
        <w:jc w:val="both"/>
        <w:textAlignment w:val="baseline"/>
        <w:rPr>
          <w:rFonts w:ascii="Tahoma" w:eastAsia="Times New Roman" w:hAnsi="Tahoma" w:cs="Tahoma"/>
          <w:color w:val="000000"/>
        </w:rPr>
      </w:pPr>
      <w:r w:rsidRPr="003B7F47">
        <w:rPr>
          <w:rFonts w:ascii="Tahoma" w:eastAsia="Times New Roman" w:hAnsi="Tahoma" w:cs="Tahoma"/>
          <w:color w:val="000000"/>
        </w:rPr>
        <w:t>Ασφαλιστική ικανότητα του ωφελούμενου. </w:t>
      </w:r>
    </w:p>
    <w:p w14:paraId="0570DCD4" w14:textId="77777777" w:rsidR="003B7F47" w:rsidRPr="003B7F47" w:rsidRDefault="003B7F47" w:rsidP="003B7F47">
      <w:pPr>
        <w:widowControl/>
        <w:numPr>
          <w:ilvl w:val="0"/>
          <w:numId w:val="49"/>
        </w:numPr>
        <w:autoSpaceDE/>
        <w:autoSpaceDN/>
        <w:adjustRightInd/>
        <w:spacing w:after="20"/>
        <w:ind w:left="717"/>
        <w:jc w:val="both"/>
        <w:textAlignment w:val="baseline"/>
        <w:rPr>
          <w:rFonts w:ascii="Tahoma" w:eastAsia="Times New Roman" w:hAnsi="Tahoma" w:cs="Tahoma"/>
          <w:color w:val="000000"/>
        </w:rPr>
      </w:pPr>
      <w:r w:rsidRPr="003B7F47">
        <w:rPr>
          <w:rFonts w:ascii="Tahoma" w:eastAsia="Times New Roman" w:hAnsi="Tahoma" w:cs="Tahoma"/>
          <w:color w:val="000000"/>
        </w:rPr>
        <w:t>Ατομικό ή οικογενειακό εισόδημα </w:t>
      </w:r>
    </w:p>
    <w:p w14:paraId="55D45F2C" w14:textId="77777777" w:rsidR="003B7F47" w:rsidRPr="003B7F47" w:rsidRDefault="003B7F47" w:rsidP="003B7F47">
      <w:pPr>
        <w:widowControl/>
        <w:numPr>
          <w:ilvl w:val="0"/>
          <w:numId w:val="49"/>
        </w:numPr>
        <w:autoSpaceDE/>
        <w:autoSpaceDN/>
        <w:adjustRightInd/>
        <w:spacing w:after="20"/>
        <w:ind w:left="717"/>
        <w:jc w:val="both"/>
        <w:textAlignment w:val="baseline"/>
        <w:rPr>
          <w:rFonts w:ascii="Tahoma" w:eastAsia="Times New Roman" w:hAnsi="Tahoma" w:cs="Tahoma"/>
          <w:color w:val="000000"/>
        </w:rPr>
      </w:pPr>
      <w:r w:rsidRPr="003B7F47">
        <w:rPr>
          <w:rFonts w:ascii="Tahoma" w:eastAsia="Times New Roman" w:hAnsi="Tahoma" w:cs="Tahoma"/>
          <w:color w:val="000000"/>
        </w:rPr>
        <w:t>Οικογενειακή κατάσταση. </w:t>
      </w:r>
    </w:p>
    <w:p w14:paraId="4F53F0A0"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62431B91"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Ειδικότερα, η μοριοδότηση των κριτηρίων έχει ως εξής:</w:t>
      </w:r>
    </w:p>
    <w:p w14:paraId="438563AA"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97"/>
        <w:gridCol w:w="5716"/>
        <w:gridCol w:w="449"/>
      </w:tblGrid>
      <w:tr w:rsidR="003B7F47" w:rsidRPr="003B7F47" w14:paraId="19EBEDA9" w14:textId="77777777" w:rsidTr="003B7F47">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F4D505D"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rPr>
              <w:t>ΚΡΙΤΗΡΙΑ</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410F74D"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rPr>
              <w:t>ΑΝΑΛΥΣΗ ΜΟΡΙΩΝ</w:t>
            </w:r>
          </w:p>
        </w:tc>
      </w:tr>
      <w:tr w:rsidR="003B7F47" w:rsidRPr="003B7F47" w14:paraId="10574474" w14:textId="77777777" w:rsidTr="003B7F47">
        <w:trPr>
          <w:trHeight w:val="2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93813"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r w:rsidRPr="003B7F47">
              <w:rPr>
                <w:rFonts w:ascii="Tahoma" w:eastAsia="Times New Roman" w:hAnsi="Tahoma" w:cs="Tahoma"/>
                <w:color w:val="000000"/>
              </w:rPr>
              <w:t>1. Τύπος πλαισίου διαμονής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8F5E8"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Μονάδα κλειστής φροντίδας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ED0A7"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30</w:t>
            </w:r>
          </w:p>
        </w:tc>
      </w:tr>
      <w:tr w:rsidR="003B7F47" w:rsidRPr="003B7F47" w14:paraId="2C3DC64C" w14:textId="77777777" w:rsidTr="003B7F47">
        <w:trPr>
          <w:trHeight w:val="4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E9C8F1"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EBC3C"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ΣΥΔ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83F36"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20</w:t>
            </w:r>
          </w:p>
        </w:tc>
      </w:tr>
      <w:tr w:rsidR="003B7F47" w:rsidRPr="003B7F47" w14:paraId="7BAAD479" w14:textId="77777777" w:rsidTr="003B7F47">
        <w:trPr>
          <w:trHeight w:val="4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ED169E"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99068"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Ατομική/ οικογενειακή κατοικία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59390"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10</w:t>
            </w:r>
          </w:p>
        </w:tc>
      </w:tr>
      <w:tr w:rsidR="003B7F47" w:rsidRPr="003B7F47" w14:paraId="658DDC1B" w14:textId="77777777" w:rsidTr="003B7F47">
        <w:trPr>
          <w:trHeight w:val="2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A62C00"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r w:rsidRPr="003B7F47">
              <w:rPr>
                <w:rFonts w:ascii="Tahoma" w:eastAsia="Times New Roman" w:hAnsi="Tahoma" w:cs="Tahoma"/>
                <w:color w:val="000000"/>
              </w:rPr>
              <w:t>2. Ασφαλιστική ικανότητα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F2FA8D"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Ανασφάλιστος/η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2EB69"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20</w:t>
            </w:r>
          </w:p>
        </w:tc>
      </w:tr>
      <w:tr w:rsidR="003B7F47" w:rsidRPr="003B7F47" w14:paraId="4BB365ED" w14:textId="77777777" w:rsidTr="003B7F47">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1E429"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A9F09"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Ασφαλισμένος/η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3E134"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10</w:t>
            </w:r>
          </w:p>
        </w:tc>
      </w:tr>
      <w:tr w:rsidR="003B7F47" w:rsidRPr="003B7F47" w14:paraId="2A287208" w14:textId="77777777" w:rsidTr="003B7F47">
        <w:trPr>
          <w:trHeight w:val="40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5A0D5D"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r w:rsidRPr="003B7F47">
              <w:rPr>
                <w:rFonts w:ascii="Tahoma" w:eastAsia="Times New Roman" w:hAnsi="Tahoma" w:cs="Tahoma"/>
                <w:color w:val="000000"/>
              </w:rPr>
              <w:t>3. Ύψος ατομικού ή οικογενειακού εισοδήματος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F8193"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Εισόδημα κάτω από το όριο της φτώχειας </w:t>
            </w:r>
            <w:r w:rsidRPr="003B7F47">
              <w:rPr>
                <w:rFonts w:ascii="Tahoma" w:eastAsia="Times New Roman" w:hAnsi="Tahoma" w:cs="Tahoma"/>
                <w:color w:val="FF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AC79B"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20</w:t>
            </w:r>
          </w:p>
        </w:tc>
      </w:tr>
      <w:tr w:rsidR="003B7F47" w:rsidRPr="003B7F47" w14:paraId="5AF857A7" w14:textId="77777777" w:rsidTr="003B7F47">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B65F5"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36C08"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Εισόδημα πάνω από το όριο της φτώχειας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4247C"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10</w:t>
            </w:r>
          </w:p>
        </w:tc>
      </w:tr>
      <w:tr w:rsidR="003B7F47" w:rsidRPr="003B7F47" w14:paraId="073B131E" w14:textId="77777777" w:rsidTr="003B7F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477AC3"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r w:rsidRPr="003B7F47">
              <w:rPr>
                <w:rFonts w:ascii="Tahoma" w:eastAsia="Times New Roman" w:hAnsi="Tahoma" w:cs="Tahoma"/>
                <w:color w:val="000000"/>
              </w:rPr>
              <w:t>4. Οικογενειακή κατάσταση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D3D31"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Ύπαρξη άλλου </w:t>
            </w:r>
            <w:proofErr w:type="spellStart"/>
            <w:r w:rsidRPr="003B7F47">
              <w:rPr>
                <w:rFonts w:ascii="Tahoma" w:eastAsia="Times New Roman" w:hAnsi="Tahoma" w:cs="Tahoma"/>
                <w:color w:val="000000"/>
              </w:rPr>
              <w:t>ΑμεΑ</w:t>
            </w:r>
            <w:proofErr w:type="spellEnd"/>
            <w:r w:rsidRPr="003B7F47">
              <w:rPr>
                <w:rFonts w:ascii="Tahoma" w:eastAsia="Times New Roman" w:hAnsi="Tahoma" w:cs="Tahoma"/>
                <w:color w:val="000000"/>
              </w:rPr>
              <w:t xml:space="preserve"> στην οικογένεια (δεν υπολογίζεται ο αιτούμενος)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15D09"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12</w:t>
            </w:r>
          </w:p>
        </w:tc>
      </w:tr>
      <w:tr w:rsidR="003B7F47" w:rsidRPr="003B7F47" w14:paraId="674DBA4C" w14:textId="77777777" w:rsidTr="003B7F47">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590825"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A274A"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Μέλος μονογονεϊκής οικογένειας ή ορφανό άτομο με αναπηρία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23666"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12</w:t>
            </w:r>
          </w:p>
        </w:tc>
      </w:tr>
      <w:tr w:rsidR="003B7F47" w:rsidRPr="003B7F47" w14:paraId="7F40E42E" w14:textId="77777777" w:rsidTr="003B7F4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F0EE3F"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0AB4C"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proofErr w:type="spellStart"/>
            <w:r w:rsidRPr="003B7F47">
              <w:rPr>
                <w:rFonts w:ascii="Tahoma" w:eastAsia="Times New Roman" w:hAnsi="Tahoma" w:cs="Tahoma"/>
                <w:color w:val="000000"/>
              </w:rPr>
              <w:t>Τρίτεκνοι</w:t>
            </w:r>
            <w:proofErr w:type="spellEnd"/>
            <w:r w:rsidRPr="003B7F47">
              <w:rPr>
                <w:rFonts w:ascii="Tahoma" w:eastAsia="Times New Roman" w:hAnsi="Tahoma" w:cs="Tahoma"/>
                <w:color w:val="000000"/>
              </w:rPr>
              <w:t>/Πολύτεκνοι (άνω των δύο εξαρτώμενων μελών εκτός του ωφελούμενου).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8563B"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color w:val="000000"/>
              </w:rPr>
              <w:t>8</w:t>
            </w:r>
          </w:p>
        </w:tc>
      </w:tr>
    </w:tbl>
    <w:p w14:paraId="777EB53D"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p>
    <w:p w14:paraId="52FBE12A" w14:textId="77777777" w:rsidR="003B7F47" w:rsidRPr="003B7F47" w:rsidRDefault="003B7F47" w:rsidP="003B7F47">
      <w:pPr>
        <w:widowControl/>
        <w:shd w:val="clear" w:color="auto" w:fill="FFFFFF"/>
        <w:autoSpaceDE/>
        <w:autoSpaceDN/>
        <w:adjustRightInd/>
        <w:ind w:left="11"/>
        <w:jc w:val="both"/>
        <w:rPr>
          <w:rFonts w:ascii="Times New Roman" w:eastAsia="Times New Roman" w:hAnsi="Times New Roman" w:cs="Times New Roman"/>
          <w:sz w:val="24"/>
          <w:szCs w:val="24"/>
        </w:rPr>
      </w:pPr>
      <w:r w:rsidRPr="003B7F47">
        <w:rPr>
          <w:rFonts w:ascii="Tahoma" w:eastAsia="Times New Roman" w:hAnsi="Tahoma" w:cs="Tahoma"/>
          <w:color w:val="FF0000"/>
        </w:rPr>
        <w:t xml:space="preserve">* </w:t>
      </w:r>
      <w:r w:rsidRPr="003B7F47">
        <w:rPr>
          <w:rFonts w:ascii="Tahoma" w:eastAsia="Times New Roman" w:hAnsi="Tahoma" w:cs="Tahoma"/>
          <w:color w:val="000000"/>
        </w:rPr>
        <w:t xml:space="preserve">Το όριο της φτώχειας προσδιορίζεται σύμφωνα με το κατώφλι φτώχειας της ΕΛΣΤΑΤ. Αυτό </w:t>
      </w:r>
      <w:r w:rsidRPr="003B7F47">
        <w:rPr>
          <w:rFonts w:ascii="Tahoma" w:eastAsia="Times New Roman" w:hAnsi="Tahoma" w:cs="Tahoma"/>
          <w:b/>
          <w:bCs/>
          <w:color w:val="000000"/>
        </w:rPr>
        <w:t>για το έτος 2023</w:t>
      </w:r>
      <w:r w:rsidRPr="003B7F47">
        <w:rPr>
          <w:rFonts w:ascii="Tahoma" w:eastAsia="Times New Roman" w:hAnsi="Tahoma" w:cs="Tahoma"/>
          <w:color w:val="000000"/>
        </w:rPr>
        <w:t xml:space="preserve"> ορίζεται σε </w:t>
      </w:r>
      <w:r w:rsidRPr="003B7F47">
        <w:rPr>
          <w:rFonts w:ascii="Tahoma" w:eastAsia="Times New Roman" w:hAnsi="Tahoma" w:cs="Tahoma"/>
          <w:b/>
          <w:bCs/>
          <w:color w:val="000000"/>
        </w:rPr>
        <w:t>6.030 €</w:t>
      </w:r>
      <w:r w:rsidRPr="003B7F47">
        <w:rPr>
          <w:rFonts w:ascii="Tahoma" w:eastAsia="Times New Roman" w:hAnsi="Tahoma" w:cs="Tahoma"/>
          <w:color w:val="000000"/>
        </w:rPr>
        <w:t xml:space="preserve">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23F9F9C7" w14:textId="77777777" w:rsidR="003B7F47" w:rsidRPr="003B7F47" w:rsidRDefault="003B7F47" w:rsidP="003B7F47">
      <w:pPr>
        <w:widowControl/>
        <w:shd w:val="clear" w:color="auto" w:fill="FFFFFF"/>
        <w:autoSpaceDE/>
        <w:autoSpaceDN/>
        <w:adjustRightInd/>
        <w:jc w:val="both"/>
        <w:rPr>
          <w:rFonts w:ascii="Times New Roman" w:eastAsia="Times New Roman" w:hAnsi="Times New Roman" w:cs="Times New Roman"/>
          <w:sz w:val="24"/>
          <w:szCs w:val="24"/>
        </w:rPr>
      </w:pPr>
    </w:p>
    <w:p w14:paraId="47F001E3"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rPr>
        <w:t>Δ. ΔΙΑΔΙΚΑΣΙΑ ΕΠΙΛΟΓΗΣ </w:t>
      </w:r>
    </w:p>
    <w:p w14:paraId="5D853CF3"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5B802E29"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Η αξιολόγηση των αιτήσεων πραγματοποιείται σε περιοδικούς κύκλους, κατόπιν σχετικής απόφασης του Δ.Σ. του Φορέα, στην οποία ανακοινώνεται μεταξύ άλλων η καταληκτική ημερομηνία εκάστου κύκλου, σε απόλυτη ευθυγράμμιση με τις ανάγκες της Δομής (ανάλογα δηλαδή πόσοι ωφελούμενοι θα έχουν αποχωρήσει και θα χρειάζεται η αναπλήρωσή τους).</w:t>
      </w:r>
    </w:p>
    <w:p w14:paraId="5F77CCB6"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11F53896"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Η διαδικασία επιλογής υλοποιείται από την αρμόδια Επιτροπή εξέτασης/ελέγχου των αιτήσεων και επιλογής των συμμετεχόντων στην Πράξη, στην οποία συμμετέχει και ο Υπεύθυνος της Πράξης. </w:t>
      </w:r>
    </w:p>
    <w:p w14:paraId="07889D80"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1F0EE429"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rPr>
        <w:t>Ειδικότερα, σε κάθε κύκλο αξιολόγησης θα εφαρμόζεται η κάτωθι διαδικασία επιλογής:</w:t>
      </w:r>
    </w:p>
    <w:p w14:paraId="1953B643"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u w:val="single"/>
        </w:rPr>
        <w:t>1) Εξέταση / 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3B83F91D"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50F8A008"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u w:val="single"/>
        </w:rPr>
        <w:lastRenderedPageBreak/>
        <w:t>2) Επιλογή των συμμετεχόντων στην πράξη.</w:t>
      </w:r>
    </w:p>
    <w:p w14:paraId="6D202C38"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τεσσάρων (4) προαναφερόμενων κριτηρίων επιλογής. </w:t>
      </w:r>
    </w:p>
    <w:p w14:paraId="064D4DF8"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u w:val="single"/>
        </w:rPr>
        <w:t>Σημειώνεται σε αυτό το σημείο, πως σε περίπτωση ισοψηφίας μεταξύ υποψηφίων, μοναδικό κριτήριο επιλογής θα είναι η τήρηση σειράς προτεραιότητας ως προς το χρόνο κατάθεσης της αίτησης. </w:t>
      </w:r>
    </w:p>
    <w:p w14:paraId="5EB4CCAD"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u w:val="single"/>
        </w:rPr>
        <w:t>3) Έκδοση απόφασης και δημοσιοποίηση των αποτελεσμάτων.</w:t>
      </w:r>
    </w:p>
    <w:p w14:paraId="591D01C8"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το Ίδρυμα προβαίνει σε όλες τις απαραίτητες διαδικασίες δημοσιοποίησης των αποτελεσμάτων και ενημέρωσης των ωφελουμένων.</w:t>
      </w:r>
    </w:p>
    <w:p w14:paraId="48DA35F0"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b/>
          <w:bCs/>
          <w:color w:val="000000"/>
        </w:rPr>
        <w:t xml:space="preserve">Η ανάρτηση των πινάκων θα γίνει στην ηλεκτρονική διεύθυνση: </w:t>
      </w:r>
      <w:hyperlink r:id="rId15" w:history="1">
        <w:r w:rsidRPr="003B7F47">
          <w:rPr>
            <w:rFonts w:ascii="Tahoma" w:eastAsia="Times New Roman" w:hAnsi="Tahoma" w:cs="Tahoma"/>
            <w:color w:val="0000FF"/>
            <w:u w:val="single"/>
          </w:rPr>
          <w:t>www.sikiarideio.gr</w:t>
        </w:r>
      </w:hyperlink>
    </w:p>
    <w:p w14:paraId="765421AF" w14:textId="77777777" w:rsidR="003B7F47" w:rsidRPr="003B7F47" w:rsidRDefault="003B7F47" w:rsidP="003B7F47">
      <w:pPr>
        <w:widowControl/>
        <w:shd w:val="clear" w:color="auto" w:fill="FFFFFF"/>
        <w:autoSpaceDE/>
        <w:autoSpaceDN/>
        <w:adjustRightInd/>
        <w:spacing w:after="120"/>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Οι ωφελούμενοι είναι δυνατόν να ασκήσουν ένσταση κατά του ανωτέρω πίνακα εντός τριών (3) εργάσιμων ημερών από τη γνωστοποίηση των αποτελεσμάτων, ενώπιον της επιτροπής αξιολόγησης, ιδιοχείρως.</w:t>
      </w:r>
    </w:p>
    <w:p w14:paraId="149D2D30"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Μετά την διαδικασία αξιολόγησης των ενστάσεων, θα αναρτηθεί </w:t>
      </w:r>
      <w:r w:rsidRPr="003B7F47">
        <w:rPr>
          <w:rFonts w:ascii="Tahoma" w:eastAsia="Times New Roman" w:hAnsi="Tahoma" w:cs="Tahoma"/>
          <w:b/>
          <w:bCs/>
          <w:color w:val="000000"/>
        </w:rPr>
        <w:t xml:space="preserve">Οριστικός Πίνακας Κατάταξης των ωφελούμενων και επιλαχόντων </w:t>
      </w:r>
      <w:r w:rsidRPr="003B7F47">
        <w:rPr>
          <w:rFonts w:ascii="Tahoma" w:eastAsia="Times New Roman" w:hAnsi="Tahoma" w:cs="Tahoma"/>
          <w:color w:val="000000"/>
        </w:rPr>
        <w:t xml:space="preserve">στην ηλεκτρονική διεύθυνση: </w:t>
      </w:r>
      <w:hyperlink r:id="rId16" w:history="1">
        <w:r w:rsidRPr="003B7F47">
          <w:rPr>
            <w:rFonts w:ascii="Tahoma" w:eastAsia="Times New Roman" w:hAnsi="Tahoma" w:cs="Tahoma"/>
            <w:color w:val="0000FF"/>
            <w:u w:val="single"/>
          </w:rPr>
          <w:t>www.sikiarideio.gr</w:t>
        </w:r>
      </w:hyperlink>
    </w:p>
    <w:p w14:paraId="6CDB5297" w14:textId="77777777" w:rsidR="003B7F47" w:rsidRPr="003B7F47" w:rsidRDefault="003B7F47" w:rsidP="003B7F47">
      <w:pPr>
        <w:widowControl/>
        <w:shd w:val="clear" w:color="auto" w:fill="FFFFFF"/>
        <w:autoSpaceDE/>
        <w:autoSpaceDN/>
        <w:adjustRightInd/>
        <w:spacing w:after="120"/>
        <w:ind w:left="11"/>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Σημειώνεται σε αυτό το σημείο, πως κάθε αίτηση θα λάβει έναν </w:t>
      </w:r>
      <w:r w:rsidRPr="003B7F47">
        <w:rPr>
          <w:rFonts w:ascii="Tahoma" w:eastAsia="Times New Roman" w:hAnsi="Tahoma" w:cs="Tahoma"/>
          <w:b/>
          <w:bCs/>
          <w:color w:val="000000"/>
        </w:rPr>
        <w:t>μοναδιαίο κωδικό αναγνώρισης</w:t>
      </w:r>
      <w:r w:rsidRPr="003B7F47">
        <w:rPr>
          <w:rFonts w:ascii="Tahoma" w:eastAsia="Times New Roman" w:hAnsi="Tahoma" w:cs="Tahoma"/>
          <w:color w:val="000000"/>
        </w:rPr>
        <w:t xml:space="preserve"> που θα κοινοποιηθεί στους συμμετέχοντες. Η ανάρτηση των πινάκων (και του προσωρινού και του οριστικού μετά την εξέταση τυχόν ενστάσεων) θα γίνεται </w:t>
      </w:r>
      <w:r w:rsidRPr="003B7F47">
        <w:rPr>
          <w:rFonts w:ascii="Tahoma" w:eastAsia="Times New Roman" w:hAnsi="Tahoma" w:cs="Tahoma"/>
          <w:b/>
          <w:bCs/>
          <w:color w:val="000000"/>
        </w:rPr>
        <w:t>με αναφορά στους ανωτέρω</w:t>
      </w:r>
      <w:r w:rsidRPr="003B7F47">
        <w:rPr>
          <w:rFonts w:ascii="Tahoma" w:eastAsia="Times New Roman" w:hAnsi="Tahoma" w:cs="Tahoma"/>
          <w:color w:val="000000"/>
        </w:rPr>
        <w:t xml:space="preserve"> </w:t>
      </w:r>
      <w:r w:rsidRPr="003B7F47">
        <w:rPr>
          <w:rFonts w:ascii="Tahoma" w:eastAsia="Times New Roman" w:hAnsi="Tahoma" w:cs="Tahoma"/>
          <w:b/>
          <w:bCs/>
          <w:color w:val="000000"/>
        </w:rPr>
        <w:t>κωδικούς και όχι τα ονοματεπώνυμα</w:t>
      </w:r>
      <w:r w:rsidRPr="003B7F47">
        <w:rPr>
          <w:rFonts w:ascii="Tahoma" w:eastAsia="Times New Roman" w:hAnsi="Tahoma" w:cs="Tahoma"/>
          <w:color w:val="000000"/>
        </w:rPr>
        <w:t xml:space="preserve"> των ωφελούμενων, προκειμένου να μη δημοσιοποιηθούν ευαίσθητα προσωπικά δεδομένα.</w:t>
      </w:r>
    </w:p>
    <w:p w14:paraId="34FC67FD" w14:textId="77777777" w:rsidR="003B7F47" w:rsidRPr="003B7F47" w:rsidRDefault="003B7F47" w:rsidP="003B7F47">
      <w:pPr>
        <w:widowControl/>
        <w:autoSpaceDE/>
        <w:autoSpaceDN/>
        <w:adjustRightInd/>
        <w:spacing w:after="120"/>
        <w:jc w:val="both"/>
        <w:rPr>
          <w:rFonts w:ascii="Times New Roman" w:eastAsia="Times New Roman" w:hAnsi="Times New Roman" w:cs="Times New Roman"/>
          <w:sz w:val="24"/>
          <w:szCs w:val="24"/>
        </w:rPr>
      </w:pPr>
      <w:r w:rsidRPr="003B7F47">
        <w:rPr>
          <w:rFonts w:ascii="Tahoma" w:eastAsia="Times New Roman" w:hAnsi="Tahoma" w:cs="Tahoma"/>
          <w:color w:val="000000"/>
        </w:rPr>
        <w:t>Επισημαίνεται ότι, σε περίπτωση αλλαγών ή μη συμμετοχών από πλευράς ωφελουμένων και σε κάθε περίπτωση λόγω μη υπαιτιότητας του Ιδρύματος, η Επιτροπή δύναται να προβεί στις απαραίτητες αλλαγές χρησιμοποιώντας τους επιλαχόντες με βάση το συνολικό πίνακα κατάταξης.</w:t>
      </w:r>
    </w:p>
    <w:p w14:paraId="522E1593" w14:textId="77777777" w:rsidR="003B7F47" w:rsidRPr="003B7F47" w:rsidRDefault="003B7F47" w:rsidP="003B7F47">
      <w:pPr>
        <w:widowControl/>
        <w:shd w:val="clear" w:color="auto" w:fill="FFFFFF"/>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Οι επιλαχόντες με βάση το συνολικό πίνακα κατάταξης κάθε περιοδικού κύκλου αξιολόγησης, θα έχουν προτεραιότητα για την κάλυψη πρόσθετων αναγκών που τυχόν προκύψουν μετά την ολοκλήρωση του εκάστοτε περιοδικού κύκλου υποβολής αιτήσεων. </w:t>
      </w:r>
    </w:p>
    <w:p w14:paraId="4CFE78E0"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5970065C"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rPr>
        <w:t>Ε. ΥΠΟΒΟΛΗ ΑΙΤΗΣΕΩΝ </w:t>
      </w:r>
    </w:p>
    <w:p w14:paraId="39B0E139"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51BD0D77"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Οι αιτήσεις των ενδιαφερόμενων στο πλαίσιο της παρούσας Ανοιχτής Πρόσκλησης, μπορούν να υποβάλλονται από την ημέρα δημοσιοποίησής της, μέχρι και την εκάστοτε καταληκτική ημερομηνία που ανακοινώνεται στην ιστοσελίδα του Ιδρύματος, σε συνέχεια σχετικής απόφασης του αρμόδιου οργάνου του Ιδρύματος.</w:t>
      </w:r>
    </w:p>
    <w:p w14:paraId="5CBA6C30"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76D56518"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u w:val="single"/>
        </w:rPr>
        <w:t>Ο 1ος περιοδικός κύκλος αξιολόγησης των αιτήσεων</w:t>
      </w:r>
      <w:r w:rsidRPr="003B7F47">
        <w:rPr>
          <w:rFonts w:ascii="Tahoma" w:eastAsia="Times New Roman" w:hAnsi="Tahoma" w:cs="Tahoma"/>
          <w:color w:val="000000"/>
        </w:rPr>
        <w:t xml:space="preserve"> στο πλαίσιο της παρούσας πρόσκλησης, αφορά αιτήσεις που θα υποβληθούν, σύμφωνα με τα οριζόμενα στην παρούσα</w:t>
      </w:r>
      <w:r w:rsidRPr="003B7F47">
        <w:rPr>
          <w:rFonts w:ascii="Tahoma" w:eastAsia="Times New Roman" w:hAnsi="Tahoma" w:cs="Tahoma"/>
          <w:b/>
          <w:bCs/>
          <w:color w:val="000000"/>
        </w:rPr>
        <w:t>, έως και την 06/10/2024.</w:t>
      </w:r>
    </w:p>
    <w:p w14:paraId="73944CFE" w14:textId="77777777" w:rsidR="003B7F47" w:rsidRPr="003B7F47" w:rsidRDefault="003B7F47" w:rsidP="003B7F47">
      <w:pPr>
        <w:widowControl/>
        <w:autoSpaceDE/>
        <w:autoSpaceDN/>
        <w:adjustRightInd/>
        <w:spacing w:after="240"/>
        <w:rPr>
          <w:rFonts w:ascii="Times New Roman" w:eastAsia="Times New Roman" w:hAnsi="Times New Roman" w:cs="Times New Roman"/>
          <w:sz w:val="24"/>
          <w:szCs w:val="24"/>
        </w:rPr>
      </w:pPr>
    </w:p>
    <w:p w14:paraId="1B5A8F1B"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shd w:val="clear" w:color="auto" w:fill="FFFFFF"/>
        </w:rPr>
        <w:t>Τρόπος Υποβολής Αιτήσεων</w:t>
      </w:r>
      <w:r w:rsidRPr="003B7F47">
        <w:rPr>
          <w:rFonts w:ascii="Tahoma" w:eastAsia="Times New Roman" w:hAnsi="Tahoma" w:cs="Tahoma"/>
          <w:color w:val="000000"/>
          <w:shd w:val="clear" w:color="auto" w:fill="FFFFFF"/>
        </w:rPr>
        <w:t xml:space="preserve"> : Οι αιτήσεις μαζί με τα απαραίτητα δικαιολογητικά συμμετοχής μπορούν να κατατεθούν ιδιοχείρως στα γραφεία του «Σικιαριδείου Ιδρύματος» που λειτουργεί στο Μαρούσι, Οδός Πεντέλης 58, Τ.Κ. 151 26, στις εργάσιμες ώρες και ημέρες (από Δευτέρα έως Παρασκευή και ώρες 7.00 π.μ. έως 3.00 μ.μ.)  </w:t>
      </w:r>
    </w:p>
    <w:p w14:paraId="7C30C8C2"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7692C564"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rPr>
        <w:t>ΣΤ. ΠΑΡΟΧΗ ΠΛΗΡΟΦΟΡΙΩΝ ΚΑΙ ΕΓΓΡΑΦΩΝ </w:t>
      </w:r>
    </w:p>
    <w:p w14:paraId="77AB8489"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0A087BAD"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 xml:space="preserve">Η παρούσα διατίθεται από το «Σικιαρίδειο Ίδρυμα» που λειτουργεί στο Μαρούσι, επί της οδού Πεντέλης 58, στις κοινωνικές υπηρεσίες Δήμων της Περιφέρειας Αττικής, σε δημόσιους και ιδιωτικούς φορείς </w:t>
      </w:r>
      <w:r w:rsidRPr="003B7F47">
        <w:rPr>
          <w:rFonts w:ascii="Tahoma" w:eastAsia="Times New Roman" w:hAnsi="Tahoma" w:cs="Tahoma"/>
          <w:color w:val="000000"/>
        </w:rPr>
        <w:lastRenderedPageBreak/>
        <w:t xml:space="preserve">παροχής υπηρεσιών κοινωνικής πρόνοιας, συμπεριλαμβανομένων των Κέντρων Κοινωνικής Πρόνοιας Περιφερειών (Κ.Κ.Π.Π.) και των παραρτημάτων τους και αναρτάται στην ιστοσελίδα του φορέα (www.sikiarideio.gr) , στις ιστοσελίδες της </w:t>
      </w:r>
      <w:proofErr w:type="spellStart"/>
      <w:r w:rsidRPr="003B7F47">
        <w:rPr>
          <w:rFonts w:ascii="Tahoma" w:eastAsia="Times New Roman" w:hAnsi="Tahoma" w:cs="Tahoma"/>
          <w:color w:val="000000"/>
        </w:rPr>
        <w:t>Ε.Σ.Α.μεΑ</w:t>
      </w:r>
      <w:proofErr w:type="spellEnd"/>
      <w:r w:rsidRPr="003B7F47">
        <w:rPr>
          <w:rFonts w:ascii="Tahoma" w:eastAsia="Times New Roman" w:hAnsi="Tahoma" w:cs="Tahoma"/>
          <w:color w:val="000000"/>
        </w:rPr>
        <w:t xml:space="preserve"> και της </w:t>
      </w:r>
      <w:proofErr w:type="spellStart"/>
      <w:r w:rsidRPr="003B7F47">
        <w:rPr>
          <w:rFonts w:ascii="Tahoma" w:eastAsia="Times New Roman" w:hAnsi="Tahoma" w:cs="Tahoma"/>
          <w:color w:val="000000"/>
        </w:rPr>
        <w:t>Π.ΟΣ.Γ.Κ.Α.μεΑ</w:t>
      </w:r>
      <w:proofErr w:type="spellEnd"/>
      <w:r w:rsidRPr="003B7F47">
        <w:rPr>
          <w:rFonts w:ascii="Tahoma" w:eastAsia="Times New Roman" w:hAnsi="Tahoma" w:cs="Tahoma"/>
          <w:color w:val="000000"/>
        </w:rPr>
        <w:t>., στις κοινωνικές υπηρεσίες Δήμων της Περιφέρειας Αττικής και έχει αποσταλεί στη Δ/</w:t>
      </w:r>
      <w:proofErr w:type="spellStart"/>
      <w:r w:rsidRPr="003B7F47">
        <w:rPr>
          <w:rFonts w:ascii="Tahoma" w:eastAsia="Times New Roman" w:hAnsi="Tahoma" w:cs="Tahoma"/>
          <w:color w:val="000000"/>
        </w:rPr>
        <w:t>νση</w:t>
      </w:r>
      <w:proofErr w:type="spellEnd"/>
      <w:r w:rsidRPr="003B7F47">
        <w:rPr>
          <w:rFonts w:ascii="Tahoma" w:eastAsia="Times New Roman" w:hAnsi="Tahoma" w:cs="Tahoma"/>
          <w:color w:val="000000"/>
        </w:rPr>
        <w:t xml:space="preserve"> Προστασίας </w:t>
      </w:r>
      <w:proofErr w:type="spellStart"/>
      <w:r w:rsidRPr="003B7F47">
        <w:rPr>
          <w:rFonts w:ascii="Tahoma" w:eastAsia="Times New Roman" w:hAnsi="Tahoma" w:cs="Tahoma"/>
          <w:color w:val="000000"/>
        </w:rPr>
        <w:t>ΑμεΑ</w:t>
      </w:r>
      <w:proofErr w:type="spellEnd"/>
      <w:r w:rsidRPr="003B7F47">
        <w:rPr>
          <w:rFonts w:ascii="Tahoma" w:eastAsia="Times New Roman" w:hAnsi="Tahoma" w:cs="Tahoma"/>
          <w:color w:val="000000"/>
        </w:rPr>
        <w:t xml:space="preserve"> του υπουργείου Εργασίας, Κοινωνικής Ασφάλισης και Κοινωνικής Αλληλεγγύης. </w:t>
      </w:r>
    </w:p>
    <w:p w14:paraId="027D51BA"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
    <w:p w14:paraId="1CB4F0B0"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Για</w:t>
      </w:r>
      <w:r w:rsidRPr="003B7F47">
        <w:rPr>
          <w:rFonts w:ascii="Tahoma" w:eastAsia="Times New Roman" w:hAnsi="Tahoma" w:cs="Tahoma"/>
          <w:b/>
          <w:bCs/>
          <w:color w:val="000000"/>
          <w:sz w:val="24"/>
          <w:szCs w:val="24"/>
        </w:rPr>
        <w:t xml:space="preserve"> </w:t>
      </w:r>
      <w:r w:rsidRPr="003B7F47">
        <w:rPr>
          <w:rFonts w:ascii="Tahoma" w:eastAsia="Times New Roman" w:hAnsi="Tahoma" w:cs="Tahoma"/>
          <w:b/>
          <w:bCs/>
          <w:color w:val="000000"/>
        </w:rPr>
        <w:t>κάθε πληροφορία</w:t>
      </w:r>
      <w:r w:rsidRPr="003B7F47">
        <w:rPr>
          <w:rFonts w:ascii="Tahoma" w:eastAsia="Times New Roman" w:hAnsi="Tahoma" w:cs="Tahoma"/>
          <w:color w:val="000000"/>
          <w:sz w:val="16"/>
          <w:szCs w:val="16"/>
        </w:rPr>
        <w:t xml:space="preserve"> </w:t>
      </w:r>
      <w:r w:rsidRPr="003B7F47">
        <w:rPr>
          <w:rFonts w:ascii="Tahoma" w:eastAsia="Times New Roman" w:hAnsi="Tahoma" w:cs="Tahoma"/>
          <w:color w:val="000000"/>
        </w:rPr>
        <w:t xml:space="preserve">οι ενδιαφερόμενοι μπορούν να απευθύνονται στην Κοινωνική Υπηρεσία του Ιδρύματος στο </w:t>
      </w:r>
      <w:proofErr w:type="spellStart"/>
      <w:r w:rsidRPr="003B7F47">
        <w:rPr>
          <w:rFonts w:ascii="Tahoma" w:eastAsia="Times New Roman" w:hAnsi="Tahoma" w:cs="Tahoma"/>
          <w:color w:val="000000"/>
        </w:rPr>
        <w:t>τηλ</w:t>
      </w:r>
      <w:proofErr w:type="spellEnd"/>
      <w:r w:rsidRPr="003B7F47">
        <w:rPr>
          <w:rFonts w:ascii="Tahoma" w:eastAsia="Times New Roman" w:hAnsi="Tahoma" w:cs="Tahoma"/>
          <w:color w:val="000000"/>
        </w:rPr>
        <w:t>.: 210 80 23 572, 210 61 48 012, e-</w:t>
      </w:r>
      <w:proofErr w:type="spellStart"/>
      <w:r w:rsidRPr="003B7F47">
        <w:rPr>
          <w:rFonts w:ascii="Tahoma" w:eastAsia="Times New Roman" w:hAnsi="Tahoma" w:cs="Tahoma"/>
          <w:color w:val="000000"/>
        </w:rPr>
        <w:t>mail</w:t>
      </w:r>
      <w:proofErr w:type="spellEnd"/>
      <w:r w:rsidRPr="003B7F47">
        <w:rPr>
          <w:rFonts w:ascii="Tahoma" w:eastAsia="Times New Roman" w:hAnsi="Tahoma" w:cs="Tahoma"/>
          <w:color w:val="000000"/>
        </w:rPr>
        <w:t xml:space="preserve">: </w:t>
      </w:r>
      <w:proofErr w:type="spellStart"/>
      <w:r w:rsidRPr="003B7F47">
        <w:rPr>
          <w:rFonts w:ascii="Tahoma" w:eastAsia="Times New Roman" w:hAnsi="Tahoma" w:cs="Tahoma"/>
          <w:color w:val="000000"/>
        </w:rPr>
        <w:t>social@sikiarideio.gr</w:t>
      </w:r>
      <w:proofErr w:type="spellEnd"/>
      <w:r w:rsidRPr="003B7F47">
        <w:rPr>
          <w:rFonts w:ascii="Tahoma" w:eastAsia="Times New Roman" w:hAnsi="Tahoma" w:cs="Tahoma"/>
          <w:color w:val="000000"/>
        </w:rPr>
        <w:t xml:space="preserve"> από Δευτέρα έως Παρασκευή, από τις 07:00-15:00.</w:t>
      </w:r>
    </w:p>
    <w:p w14:paraId="6482588B" w14:textId="77777777" w:rsidR="003B7F47" w:rsidRPr="003B7F47" w:rsidRDefault="003B7F47" w:rsidP="003B7F47">
      <w:pPr>
        <w:widowControl/>
        <w:autoSpaceDE/>
        <w:autoSpaceDN/>
        <w:adjustRightInd/>
        <w:spacing w:after="240"/>
        <w:rPr>
          <w:rFonts w:ascii="Times New Roman" w:eastAsia="Times New Roman" w:hAnsi="Times New Roman" w:cs="Times New Roman"/>
          <w:sz w:val="24"/>
          <w:szCs w:val="24"/>
        </w:rPr>
      </w:pPr>
    </w:p>
    <w:p w14:paraId="778BBDB6"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color w:val="000000"/>
        </w:rPr>
        <w:t>Διεύθυνση: Πεντέλης 58, Τ.Κ. 151 26, Μαρούσι</w:t>
      </w:r>
    </w:p>
    <w:p w14:paraId="46F9DA90" w14:textId="77777777" w:rsidR="003B7F47" w:rsidRPr="003B7F47" w:rsidRDefault="003B7F47" w:rsidP="003B7F47">
      <w:pPr>
        <w:widowControl/>
        <w:autoSpaceDE/>
        <w:autoSpaceDN/>
        <w:adjustRightInd/>
        <w:rPr>
          <w:rFonts w:ascii="Times New Roman" w:eastAsia="Times New Roman" w:hAnsi="Times New Roman" w:cs="Times New Roman"/>
          <w:sz w:val="24"/>
          <w:szCs w:val="24"/>
        </w:rPr>
      </w:pPr>
      <w:proofErr w:type="spellStart"/>
      <w:r w:rsidRPr="003B7F47">
        <w:rPr>
          <w:rFonts w:ascii="Tahoma" w:eastAsia="Times New Roman" w:hAnsi="Tahoma" w:cs="Tahoma"/>
          <w:color w:val="000000"/>
        </w:rPr>
        <w:t>Τηλ</w:t>
      </w:r>
      <w:proofErr w:type="spellEnd"/>
      <w:r w:rsidRPr="003B7F47">
        <w:rPr>
          <w:rFonts w:ascii="Tahoma" w:eastAsia="Times New Roman" w:hAnsi="Tahoma" w:cs="Tahoma"/>
          <w:color w:val="000000"/>
        </w:rPr>
        <w:t>./</w:t>
      </w:r>
      <w:proofErr w:type="spellStart"/>
      <w:r w:rsidRPr="003B7F47">
        <w:rPr>
          <w:rFonts w:ascii="Tahoma" w:eastAsia="Times New Roman" w:hAnsi="Tahoma" w:cs="Tahoma"/>
          <w:color w:val="000000"/>
        </w:rPr>
        <w:t>fax</w:t>
      </w:r>
      <w:proofErr w:type="spellEnd"/>
      <w:r w:rsidRPr="003B7F47">
        <w:rPr>
          <w:rFonts w:ascii="Tahoma" w:eastAsia="Times New Roman" w:hAnsi="Tahoma" w:cs="Tahoma"/>
          <w:color w:val="000000"/>
        </w:rPr>
        <w:t>: 210 80 23 572, 210 61 48 012 </w:t>
      </w:r>
    </w:p>
    <w:p w14:paraId="7A42B26E" w14:textId="77777777" w:rsidR="003B7F47" w:rsidRPr="003B7F47" w:rsidRDefault="003B7F47" w:rsidP="003B7F47">
      <w:pPr>
        <w:widowControl/>
        <w:autoSpaceDE/>
        <w:autoSpaceDN/>
        <w:adjustRightInd/>
        <w:rPr>
          <w:rFonts w:ascii="Times New Roman" w:eastAsia="Times New Roman" w:hAnsi="Times New Roman" w:cs="Times New Roman"/>
          <w:sz w:val="24"/>
          <w:szCs w:val="24"/>
          <w:lang w:val="en-US"/>
        </w:rPr>
      </w:pPr>
      <w:r w:rsidRPr="003B7F47">
        <w:rPr>
          <w:rFonts w:ascii="Tahoma" w:eastAsia="Times New Roman" w:hAnsi="Tahoma" w:cs="Tahoma"/>
          <w:color w:val="000000"/>
          <w:lang w:val="en-US"/>
        </w:rPr>
        <w:t>E- mail: social@sikiarideio.gr</w:t>
      </w:r>
    </w:p>
    <w:p w14:paraId="6BC42A48" w14:textId="77777777" w:rsidR="003B7F47" w:rsidRPr="003B7F47" w:rsidRDefault="003B7F47" w:rsidP="003B7F47">
      <w:pPr>
        <w:widowControl/>
        <w:autoSpaceDE/>
        <w:autoSpaceDN/>
        <w:adjustRightInd/>
        <w:rPr>
          <w:rFonts w:ascii="Times New Roman" w:eastAsia="Times New Roman" w:hAnsi="Times New Roman" w:cs="Times New Roman"/>
          <w:sz w:val="24"/>
          <w:szCs w:val="24"/>
          <w:lang w:val="en-US"/>
        </w:rPr>
      </w:pPr>
      <w:r w:rsidRPr="003B7F47">
        <w:rPr>
          <w:rFonts w:ascii="Tahoma" w:eastAsia="Times New Roman" w:hAnsi="Tahoma" w:cs="Tahoma"/>
          <w:color w:val="000000"/>
        </w:rPr>
        <w:t>Ιστοσελίδα</w:t>
      </w:r>
      <w:r w:rsidRPr="003B7F47">
        <w:rPr>
          <w:rFonts w:ascii="Tahoma" w:eastAsia="Times New Roman" w:hAnsi="Tahoma" w:cs="Tahoma"/>
          <w:color w:val="000000"/>
          <w:lang w:val="en-US"/>
        </w:rPr>
        <w:t>: www.sikiarideio.gr</w:t>
      </w:r>
    </w:p>
    <w:p w14:paraId="5F9703F7" w14:textId="77777777" w:rsidR="003B7F47" w:rsidRPr="003B7F47" w:rsidRDefault="003B7F47" w:rsidP="003B7F47">
      <w:pPr>
        <w:widowControl/>
        <w:autoSpaceDE/>
        <w:autoSpaceDN/>
        <w:adjustRightInd/>
        <w:rPr>
          <w:rFonts w:ascii="Times New Roman" w:eastAsia="Times New Roman" w:hAnsi="Times New Roman" w:cs="Times New Roman"/>
          <w:sz w:val="24"/>
          <w:szCs w:val="24"/>
          <w:lang w:val="en-US"/>
        </w:rPr>
      </w:pPr>
    </w:p>
    <w:p w14:paraId="3F8005A7" w14:textId="77777777" w:rsidR="003B7F47" w:rsidRPr="003B7F47" w:rsidRDefault="003B7F47" w:rsidP="003B7F47">
      <w:pPr>
        <w:widowControl/>
        <w:autoSpaceDE/>
        <w:autoSpaceDN/>
        <w:adjustRightInd/>
        <w:rPr>
          <w:rFonts w:ascii="Times New Roman" w:eastAsia="Times New Roman" w:hAnsi="Times New Roman" w:cs="Times New Roman"/>
          <w:sz w:val="24"/>
          <w:szCs w:val="24"/>
          <w:lang w:val="en-US"/>
        </w:rPr>
      </w:pPr>
      <w:r w:rsidRPr="003B7F47">
        <w:rPr>
          <w:rFonts w:ascii="Tahoma" w:eastAsia="Times New Roman" w:hAnsi="Tahoma" w:cs="Tahoma"/>
          <w:color w:val="000000"/>
          <w:lang w:val="en-US"/>
        </w:rPr>
        <w:t> </w:t>
      </w:r>
    </w:p>
    <w:p w14:paraId="2D65B93A" w14:textId="77777777" w:rsidR="003B7F47" w:rsidRPr="003B7F47" w:rsidRDefault="003B7F47" w:rsidP="003B7F47">
      <w:pPr>
        <w:widowControl/>
        <w:autoSpaceDE/>
        <w:autoSpaceDN/>
        <w:adjustRightInd/>
        <w:ind w:left="-1134" w:right="-1192"/>
        <w:jc w:val="center"/>
        <w:rPr>
          <w:rFonts w:ascii="Times New Roman" w:eastAsia="Times New Roman" w:hAnsi="Times New Roman" w:cs="Times New Roman"/>
          <w:sz w:val="24"/>
          <w:szCs w:val="24"/>
        </w:rPr>
      </w:pPr>
      <w:r w:rsidRPr="003B7F47">
        <w:rPr>
          <w:rFonts w:ascii="Tahoma" w:eastAsia="Times New Roman" w:hAnsi="Tahoma" w:cs="Tahoma"/>
          <w:b/>
          <w:bCs/>
          <w:color w:val="000000"/>
        </w:rPr>
        <w:t>Η ΠΡΑΞΗ ΧΡΗΜΑΤΟΔΟΤΕΙΤΑΙ ΑΠΟ ΤΗΝ ΕΛΛΑΔΑ</w:t>
      </w:r>
    </w:p>
    <w:p w14:paraId="327FAC94" w14:textId="77777777" w:rsidR="003B7F47" w:rsidRPr="003B7F47" w:rsidRDefault="003B7F47" w:rsidP="003B7F47">
      <w:pPr>
        <w:widowControl/>
        <w:autoSpaceDE/>
        <w:autoSpaceDN/>
        <w:adjustRightInd/>
        <w:ind w:left="-1134" w:right="-1192"/>
        <w:jc w:val="center"/>
        <w:rPr>
          <w:rFonts w:ascii="Times New Roman" w:eastAsia="Times New Roman" w:hAnsi="Times New Roman" w:cs="Times New Roman"/>
          <w:sz w:val="24"/>
          <w:szCs w:val="24"/>
        </w:rPr>
      </w:pPr>
      <w:r w:rsidRPr="003B7F47">
        <w:rPr>
          <w:rFonts w:ascii="Tahoma" w:eastAsia="Times New Roman" w:hAnsi="Tahoma" w:cs="Tahoma"/>
          <w:b/>
          <w:bCs/>
          <w:color w:val="000000"/>
        </w:rPr>
        <w:t>ΚΑΙ ΤΗΝ ΕΥΡΩΠΑΙΚΗ ΕΝΩΣΗ (ΕΥΡΩΠΑΙΚΟ ΚΟΙΝΩΝΙΚΟ ΤΑΜΕΙΟ +)</w:t>
      </w:r>
    </w:p>
    <w:p w14:paraId="670C80AE" w14:textId="77777777" w:rsidR="003B7F47" w:rsidRPr="003B7F47" w:rsidRDefault="003B7F47" w:rsidP="003B7F47">
      <w:pPr>
        <w:widowControl/>
        <w:autoSpaceDE/>
        <w:autoSpaceDN/>
        <w:adjustRightInd/>
        <w:spacing w:after="240"/>
        <w:rPr>
          <w:rFonts w:ascii="Times New Roman" w:eastAsia="Times New Roman" w:hAnsi="Times New Roman" w:cs="Times New Roman"/>
          <w:sz w:val="24"/>
          <w:szCs w:val="24"/>
        </w:rPr>
      </w:pPr>
    </w:p>
    <w:p w14:paraId="65B18806"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b/>
          <w:bCs/>
          <w:color w:val="000000"/>
        </w:rPr>
        <w:t>Για το Σικιαρίδειο Ίδρυμα </w:t>
      </w:r>
    </w:p>
    <w:p w14:paraId="66BC2ED6" w14:textId="77777777" w:rsidR="003B7F47" w:rsidRPr="003B7F47" w:rsidRDefault="003B7F47" w:rsidP="003B7F47">
      <w:pPr>
        <w:widowControl/>
        <w:autoSpaceDE/>
        <w:autoSpaceDN/>
        <w:adjustRightInd/>
        <w:spacing w:after="240"/>
        <w:rPr>
          <w:rFonts w:ascii="Times New Roman" w:eastAsia="Times New Roman" w:hAnsi="Times New Roman" w:cs="Times New Roman"/>
          <w:sz w:val="24"/>
          <w:szCs w:val="24"/>
        </w:rPr>
      </w:pPr>
    </w:p>
    <w:p w14:paraId="5C5DADB8"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b/>
          <w:bCs/>
          <w:color w:val="000000"/>
        </w:rPr>
        <w:t xml:space="preserve">Βασίλης </w:t>
      </w:r>
      <w:proofErr w:type="spellStart"/>
      <w:r w:rsidRPr="003B7F47">
        <w:rPr>
          <w:rFonts w:ascii="Tahoma" w:eastAsia="Times New Roman" w:hAnsi="Tahoma" w:cs="Tahoma"/>
          <w:b/>
          <w:bCs/>
          <w:color w:val="000000"/>
        </w:rPr>
        <w:t>Καραμητσόπουλος</w:t>
      </w:r>
      <w:proofErr w:type="spellEnd"/>
    </w:p>
    <w:p w14:paraId="10DE4DDA" w14:textId="77777777" w:rsidR="003B7F47" w:rsidRPr="003B7F47" w:rsidRDefault="003B7F47" w:rsidP="003B7F47">
      <w:pPr>
        <w:widowControl/>
        <w:autoSpaceDE/>
        <w:autoSpaceDN/>
        <w:adjustRightInd/>
        <w:jc w:val="center"/>
        <w:rPr>
          <w:rFonts w:ascii="Times New Roman" w:eastAsia="Times New Roman" w:hAnsi="Times New Roman" w:cs="Times New Roman"/>
          <w:sz w:val="24"/>
          <w:szCs w:val="24"/>
        </w:rPr>
      </w:pPr>
      <w:r w:rsidRPr="003B7F47">
        <w:rPr>
          <w:rFonts w:ascii="Tahoma" w:eastAsia="Times New Roman" w:hAnsi="Tahoma" w:cs="Tahoma"/>
          <w:b/>
          <w:bCs/>
          <w:color w:val="000000"/>
        </w:rPr>
        <w:t>Πρόεδρος Δ.Σ.</w:t>
      </w:r>
    </w:p>
    <w:p w14:paraId="3B5D6E26" w14:textId="77777777" w:rsidR="003B7F47" w:rsidRPr="003B7F47" w:rsidRDefault="003B7F47" w:rsidP="003B7F47">
      <w:pPr>
        <w:widowControl/>
        <w:autoSpaceDE/>
        <w:autoSpaceDN/>
        <w:adjustRightInd/>
        <w:spacing w:after="240"/>
        <w:rPr>
          <w:rFonts w:ascii="Times New Roman" w:eastAsia="Times New Roman" w:hAnsi="Times New Roman" w:cs="Times New Roman"/>
          <w:sz w:val="24"/>
          <w:szCs w:val="24"/>
        </w:rPr>
      </w:pPr>
    </w:p>
    <w:p w14:paraId="0A578C5D" w14:textId="77777777" w:rsidR="003B7F47" w:rsidRPr="003B7F47" w:rsidRDefault="003B7F47" w:rsidP="003B7F47">
      <w:pPr>
        <w:widowControl/>
        <w:autoSpaceDE/>
        <w:autoSpaceDN/>
        <w:adjustRightInd/>
        <w:jc w:val="both"/>
        <w:rPr>
          <w:rFonts w:ascii="Times New Roman" w:eastAsia="Times New Roman" w:hAnsi="Times New Roman" w:cs="Times New Roman"/>
          <w:sz w:val="24"/>
          <w:szCs w:val="24"/>
        </w:rPr>
      </w:pPr>
      <w:r w:rsidRPr="003B7F47">
        <w:rPr>
          <w:rFonts w:ascii="Tahoma" w:eastAsia="Times New Roman" w:hAnsi="Tahoma" w:cs="Tahoma"/>
          <w:b/>
          <w:bCs/>
          <w:color w:val="000000"/>
          <w:u w:val="single"/>
        </w:rPr>
        <w:t>ΣΥΝΗΜΜΕΝΑ ΕΓΓΡΑΦΑ</w:t>
      </w:r>
    </w:p>
    <w:p w14:paraId="5BB0761E" w14:textId="77777777" w:rsidR="003B7F47" w:rsidRPr="003B7F47" w:rsidRDefault="003B7F47" w:rsidP="003B7F47">
      <w:pPr>
        <w:widowControl/>
        <w:numPr>
          <w:ilvl w:val="0"/>
          <w:numId w:val="50"/>
        </w:numPr>
        <w:autoSpaceDE/>
        <w:autoSpaceDN/>
        <w:adjustRightInd/>
        <w:ind w:left="380"/>
        <w:textAlignment w:val="baseline"/>
        <w:rPr>
          <w:rFonts w:ascii="Tahoma" w:eastAsia="Times New Roman" w:hAnsi="Tahoma" w:cs="Tahoma"/>
          <w:color w:val="000000"/>
        </w:rPr>
      </w:pPr>
      <w:r w:rsidRPr="003B7F47">
        <w:rPr>
          <w:rFonts w:ascii="Tahoma" w:eastAsia="Times New Roman" w:hAnsi="Tahoma" w:cs="Tahoma"/>
          <w:color w:val="000000"/>
        </w:rPr>
        <w:t>Αίτηση Συμμετοχής </w:t>
      </w:r>
    </w:p>
    <w:p w14:paraId="1BB04ECB" w14:textId="77777777" w:rsidR="003B7F47" w:rsidRPr="003B7F47" w:rsidRDefault="003B7F47" w:rsidP="003B7F47">
      <w:pPr>
        <w:widowControl/>
        <w:numPr>
          <w:ilvl w:val="0"/>
          <w:numId w:val="50"/>
        </w:numPr>
        <w:autoSpaceDE/>
        <w:autoSpaceDN/>
        <w:adjustRightInd/>
        <w:ind w:left="380"/>
        <w:textAlignment w:val="baseline"/>
        <w:rPr>
          <w:rFonts w:ascii="Tahoma" w:eastAsia="Times New Roman" w:hAnsi="Tahoma" w:cs="Tahoma"/>
          <w:color w:val="000000"/>
        </w:rPr>
      </w:pPr>
      <w:r w:rsidRPr="003B7F47">
        <w:rPr>
          <w:rFonts w:ascii="Tahoma" w:eastAsia="Times New Roman" w:hAnsi="Tahoma" w:cs="Tahoma"/>
          <w:color w:val="000000"/>
        </w:rPr>
        <w:t>Υπεύθυνη Δήλωση του άμεσα ωφελούμενου</w:t>
      </w:r>
    </w:p>
    <w:p w14:paraId="55CB78D1" w14:textId="77777777" w:rsidR="003B7F47" w:rsidRPr="003B7F47" w:rsidRDefault="003B7F47" w:rsidP="003B7F47">
      <w:pPr>
        <w:widowControl/>
        <w:numPr>
          <w:ilvl w:val="0"/>
          <w:numId w:val="50"/>
        </w:numPr>
        <w:autoSpaceDE/>
        <w:autoSpaceDN/>
        <w:adjustRightInd/>
        <w:ind w:left="380"/>
        <w:textAlignment w:val="baseline"/>
        <w:rPr>
          <w:rFonts w:ascii="Tahoma" w:eastAsia="Times New Roman" w:hAnsi="Tahoma" w:cs="Tahoma"/>
          <w:color w:val="000000"/>
        </w:rPr>
      </w:pPr>
      <w:r w:rsidRPr="003B7F47">
        <w:rPr>
          <w:rFonts w:ascii="Tahoma" w:eastAsia="Times New Roman" w:hAnsi="Tahoma" w:cs="Tahoma"/>
          <w:color w:val="000000"/>
        </w:rPr>
        <w:t>Υπεύθυνη Δήλωση Γονέα – Κηδεμόνα – Δικαστικού Συμπαραστάτη - Νόμιμου Εκπροσώπου Ιδρύματος – Θεραπευτηρίου</w:t>
      </w:r>
    </w:p>
    <w:p w14:paraId="74BF4178" w14:textId="77777777" w:rsidR="009C237C" w:rsidRDefault="009C237C" w:rsidP="000D04EB">
      <w:pPr>
        <w:shd w:val="clear" w:color="auto" w:fill="FFFFFF"/>
        <w:ind w:right="23"/>
        <w:contextualSpacing/>
        <w:jc w:val="center"/>
        <w:rPr>
          <w:rFonts w:ascii="Tahoma" w:hAnsi="Tahoma" w:cs="Tahoma"/>
          <w:b/>
          <w:bCs/>
          <w:color w:val="000000"/>
          <w:w w:val="124"/>
        </w:rPr>
      </w:pPr>
    </w:p>
    <w:sectPr w:rsidR="009C237C" w:rsidSect="009C237C">
      <w:headerReference w:type="default" r:id="rId17"/>
      <w:footerReference w:type="default" r:id="rId18"/>
      <w:footerReference w:type="first" r:id="rId19"/>
      <w:pgSz w:w="11906" w:h="16838"/>
      <w:pgMar w:top="1440" w:right="1440" w:bottom="1758" w:left="1134" w:header="709"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014EB" w14:textId="77777777" w:rsidR="00382A76" w:rsidRDefault="00382A76" w:rsidP="00CF0545">
      <w:r>
        <w:separator/>
      </w:r>
    </w:p>
  </w:endnote>
  <w:endnote w:type="continuationSeparator" w:id="0">
    <w:p w14:paraId="0AB88E1E" w14:textId="77777777" w:rsidR="00382A76" w:rsidRDefault="00382A76" w:rsidP="00C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41AAA" w14:textId="12F32F01" w:rsidR="00273C40" w:rsidRPr="0066009C" w:rsidRDefault="001A6D48" w:rsidP="00273C40">
    <w:pPr>
      <w:pStyle w:val="a4"/>
      <w:jc w:val="center"/>
      <w:rPr>
        <w:lang w:val="el-GR"/>
      </w:rPr>
    </w:pPr>
    <w:r>
      <w:rPr>
        <w:noProof/>
        <w:lang w:val="en-US" w:eastAsia="en-US"/>
      </w:rPr>
      <w:drawing>
        <wp:anchor distT="0" distB="0" distL="114300" distR="114300" simplePos="0" relativeHeight="251673088" behindDoc="1" locked="0" layoutInCell="1" allowOverlap="1" wp14:anchorId="7BFEC4FD" wp14:editId="57632AA6">
          <wp:simplePos x="0" y="0"/>
          <wp:positionH relativeFrom="column">
            <wp:posOffset>-133350</wp:posOffset>
          </wp:positionH>
          <wp:positionV relativeFrom="paragraph">
            <wp:posOffset>-324485</wp:posOffset>
          </wp:positionV>
          <wp:extent cx="3000375" cy="699135"/>
          <wp:effectExtent l="0" t="0" r="9525" b="5715"/>
          <wp:wrapSquare wrapText="bothSides"/>
          <wp:docPr id="7983620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4112" behindDoc="1" locked="0" layoutInCell="1" allowOverlap="1" wp14:anchorId="38A374BC" wp14:editId="165EE6C6">
          <wp:simplePos x="0" y="0"/>
          <wp:positionH relativeFrom="column">
            <wp:posOffset>4879975</wp:posOffset>
          </wp:positionH>
          <wp:positionV relativeFrom="paragraph">
            <wp:posOffset>-153035</wp:posOffset>
          </wp:positionV>
          <wp:extent cx="935355" cy="436245"/>
          <wp:effectExtent l="0" t="0" r="0" b="1905"/>
          <wp:wrapTight wrapText="bothSides">
            <wp:wrapPolygon edited="0">
              <wp:start x="0" y="0"/>
              <wp:lineTo x="0" y="20751"/>
              <wp:lineTo x="21116" y="20751"/>
              <wp:lineTo x="21116" y="0"/>
              <wp:lineTo x="0" y="0"/>
            </wp:wrapPolygon>
          </wp:wrapTight>
          <wp:docPr id="1009695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sidR="00160F20">
      <w:rPr>
        <w:noProof/>
        <w:lang w:val="en-US" w:eastAsia="en-US"/>
      </w:rPr>
      <mc:AlternateContent>
        <mc:Choice Requires="wps">
          <w:drawing>
            <wp:anchor distT="0" distB="0" distL="114300" distR="114300" simplePos="0" relativeHeight="251667968" behindDoc="0" locked="0" layoutInCell="0" allowOverlap="1" wp14:anchorId="722380F5" wp14:editId="5FB8F876">
              <wp:simplePos x="0" y="0"/>
              <wp:positionH relativeFrom="page">
                <wp:posOffset>6799580</wp:posOffset>
              </wp:positionH>
              <wp:positionV relativeFrom="page">
                <wp:posOffset>9683115</wp:posOffset>
              </wp:positionV>
              <wp:extent cx="305435" cy="651510"/>
              <wp:effectExtent l="0" t="0" r="635" b="0"/>
              <wp:wrapNone/>
              <wp:docPr id="11920424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2416" w14:textId="3508B51C"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9F7B5D" w:rsidRPr="009F7B5D">
                            <w:rPr>
                              <w:rFonts w:ascii="Cambria" w:hAnsi="Cambria"/>
                              <w:b/>
                              <w:noProof/>
                              <w:color w:val="808080"/>
                              <w:sz w:val="16"/>
                              <w:szCs w:val="16"/>
                            </w:rPr>
                            <w:t>6</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535.4pt;margin-top:762.45pt;width:24.05pt;height:51.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" o:allowincell="f" filled="f" stroked="f">
              <v:textbox style="layout-flow:vertical;mso-layout-flow-alt:bottom-to-top;mso-fit-shape-to-text:t">
                <w:txbxContent>
                  <w:p w14:paraId="1E6B2416" w14:textId="3508B51C"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9F7B5D" w:rsidRPr="009F7B5D">
                      <w:rPr>
                        <w:rFonts w:ascii="Cambria" w:hAnsi="Cambria"/>
                        <w:b/>
                        <w:noProof/>
                        <w:color w:val="808080"/>
                        <w:sz w:val="16"/>
                        <w:szCs w:val="16"/>
                      </w:rPr>
                      <w:t>6</w:t>
                    </w:r>
                    <w:r w:rsidRPr="00CC72CC">
                      <w:rPr>
                        <w:b/>
                        <w:color w:val="808080"/>
                        <w:sz w:val="16"/>
                        <w:szCs w:val="16"/>
                      </w:rPr>
                      <w:fldChar w:fldCharType="end"/>
                    </w:r>
                  </w:p>
                </w:txbxContent>
              </v:textbox>
              <w10:wrap anchorx="page" anchory="page"/>
            </v:rect>
          </w:pict>
        </mc:Fallback>
      </mc:AlternateContent>
    </w:r>
    <w:r w:rsidR="00160F20">
      <w:rPr>
        <w:noProof/>
        <w:lang w:val="en-US" w:eastAsia="en-US"/>
      </w:rPr>
      <w:drawing>
        <wp:anchor distT="0" distB="0" distL="114300" distR="114300" simplePos="0" relativeHeight="251668992" behindDoc="0" locked="0" layoutInCell="1" allowOverlap="1" wp14:anchorId="2EF8D1A9" wp14:editId="5620ACEB">
          <wp:simplePos x="0" y="0"/>
          <wp:positionH relativeFrom="column">
            <wp:posOffset>232410</wp:posOffset>
          </wp:positionH>
          <wp:positionV relativeFrom="paragraph">
            <wp:posOffset>9742170</wp:posOffset>
          </wp:positionV>
          <wp:extent cx="4044950" cy="935990"/>
          <wp:effectExtent l="0" t="0" r="0" b="0"/>
          <wp:wrapNone/>
          <wp:docPr id="1904557013" name="Picture 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rPr>
        <w:lang w:val="el-GR"/>
      </w:rPr>
      <w:t xml:space="preserve"> </w:t>
    </w:r>
  </w:p>
  <w:p w14:paraId="288FA7DA" w14:textId="23E7CE61" w:rsidR="00273C40" w:rsidRDefault="00160F20" w:rsidP="00273C40">
    <w:pPr>
      <w:pStyle w:val="a4"/>
    </w:pPr>
    <w:r>
      <w:rPr>
        <w:noProof/>
        <w:lang w:val="en-US" w:eastAsia="en-US"/>
      </w:rPr>
      <w:drawing>
        <wp:anchor distT="0" distB="0" distL="114300" distR="114300" simplePos="0" relativeHeight="251671040" behindDoc="0" locked="0" layoutInCell="1" allowOverlap="1" wp14:anchorId="1A9006FB" wp14:editId="5E0EA123">
          <wp:simplePos x="0" y="0"/>
          <wp:positionH relativeFrom="column">
            <wp:posOffset>232410</wp:posOffset>
          </wp:positionH>
          <wp:positionV relativeFrom="paragraph">
            <wp:posOffset>9742170</wp:posOffset>
          </wp:positionV>
          <wp:extent cx="4044950" cy="935990"/>
          <wp:effectExtent l="0" t="0" r="0" b="0"/>
          <wp:wrapNone/>
          <wp:docPr id="1803225491"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tab/>
    </w:r>
    <w:r>
      <w:rPr>
        <w:noProof/>
        <w:lang w:val="en-US" w:eastAsia="en-US"/>
      </w:rPr>
      <w:drawing>
        <wp:anchor distT="0" distB="0" distL="114300" distR="114300" simplePos="0" relativeHeight="251670016" behindDoc="0" locked="0" layoutInCell="1" allowOverlap="1" wp14:anchorId="226882B5" wp14:editId="5757BC1F">
          <wp:simplePos x="0" y="0"/>
          <wp:positionH relativeFrom="column">
            <wp:posOffset>232410</wp:posOffset>
          </wp:positionH>
          <wp:positionV relativeFrom="paragraph">
            <wp:posOffset>9742170</wp:posOffset>
          </wp:positionV>
          <wp:extent cx="4044950" cy="935990"/>
          <wp:effectExtent l="0" t="0" r="0" b="0"/>
          <wp:wrapNone/>
          <wp:docPr id="1878137707" name="Picture 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4553F7E9" w14:textId="57BC4EC8" w:rsidR="004071E0" w:rsidRPr="00273C40" w:rsidRDefault="00BD3F60" w:rsidP="00273C40">
    <w:pPr>
      <w:pStyle w:val="a4"/>
    </w:pPr>
    <w:r w:rsidRPr="00273C4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B3BA" w14:textId="58B3B938" w:rsidR="001A6D48" w:rsidRDefault="008A4155">
    <w:pPr>
      <w:pStyle w:val="a4"/>
      <w:jc w:val="center"/>
      <w:rPr>
        <w:lang w:val="el-GR"/>
      </w:rPr>
    </w:pPr>
    <w:r>
      <w:rPr>
        <w:noProof/>
        <w:lang w:val="en-US" w:eastAsia="en-US"/>
      </w:rPr>
      <w:drawing>
        <wp:anchor distT="0" distB="0" distL="114300" distR="114300" simplePos="0" relativeHeight="251663872" behindDoc="1" locked="0" layoutInCell="1" allowOverlap="1" wp14:anchorId="6B59CA29" wp14:editId="652F489D">
          <wp:simplePos x="0" y="0"/>
          <wp:positionH relativeFrom="column">
            <wp:posOffset>-121920</wp:posOffset>
          </wp:positionH>
          <wp:positionV relativeFrom="paragraph">
            <wp:posOffset>-347345</wp:posOffset>
          </wp:positionV>
          <wp:extent cx="3000375" cy="699135"/>
          <wp:effectExtent l="0" t="0" r="9525" b="5715"/>
          <wp:wrapSquare wrapText="bothSides"/>
          <wp:docPr id="7175413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p>
  <w:p w14:paraId="4760CF26" w14:textId="7AF3092B" w:rsidR="004071E0" w:rsidRPr="0066009C" w:rsidRDefault="001A6D48">
    <w:pPr>
      <w:pStyle w:val="a4"/>
      <w:jc w:val="center"/>
      <w:rPr>
        <w:lang w:val="el-GR"/>
      </w:rPr>
    </w:pPr>
    <w:r>
      <w:rPr>
        <w:noProof/>
        <w:lang w:val="en-US" w:eastAsia="en-US"/>
      </w:rPr>
      <w:drawing>
        <wp:anchor distT="0" distB="0" distL="114300" distR="114300" simplePos="0" relativeHeight="251665920" behindDoc="1" locked="0" layoutInCell="1" allowOverlap="1" wp14:anchorId="47F8A722" wp14:editId="01D58A44">
          <wp:simplePos x="0" y="0"/>
          <wp:positionH relativeFrom="column">
            <wp:posOffset>4853305</wp:posOffset>
          </wp:positionH>
          <wp:positionV relativeFrom="paragraph">
            <wp:posOffset>-330835</wp:posOffset>
          </wp:positionV>
          <wp:extent cx="935355" cy="436245"/>
          <wp:effectExtent l="0" t="0" r="0" b="1905"/>
          <wp:wrapTight wrapText="bothSides">
            <wp:wrapPolygon edited="0">
              <wp:start x="0" y="0"/>
              <wp:lineTo x="0" y="20751"/>
              <wp:lineTo x="21116" y="20751"/>
              <wp:lineTo x="21116" y="0"/>
              <wp:lineTo x="0" y="0"/>
            </wp:wrapPolygon>
          </wp:wrapTight>
          <wp:docPr id="14373000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sidR="00160F20">
      <w:rPr>
        <w:noProof/>
        <w:lang w:val="en-US" w:eastAsia="en-US"/>
      </w:rPr>
      <mc:AlternateContent>
        <mc:Choice Requires="wps">
          <w:drawing>
            <wp:anchor distT="0" distB="0" distL="114300" distR="114300" simplePos="0" relativeHeight="251653632" behindDoc="0" locked="0" layoutInCell="0" allowOverlap="1" wp14:anchorId="45CAE73E" wp14:editId="6E6369D1">
              <wp:simplePos x="0" y="0"/>
              <wp:positionH relativeFrom="page">
                <wp:posOffset>6799580</wp:posOffset>
              </wp:positionH>
              <wp:positionV relativeFrom="page">
                <wp:posOffset>9683115</wp:posOffset>
              </wp:positionV>
              <wp:extent cx="305435" cy="651510"/>
              <wp:effectExtent l="0" t="0" r="635" b="0"/>
              <wp:wrapNone/>
              <wp:docPr id="18132591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852A" w14:textId="69BDA059"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9F7B5D" w:rsidRPr="009F7B5D">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535.4pt;margin-top:762.45pt;width:24.05pt;height:5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" o:allowincell="f" filled="f" stroked="f">
              <v:textbox style="layout-flow:vertical;mso-layout-flow-alt:bottom-to-top;mso-fit-shape-to-text:t">
                <w:txbxContent>
                  <w:p w14:paraId="02CB852A" w14:textId="69BDA059"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9F7B5D" w:rsidRPr="009F7B5D">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sidR="00160F20">
      <w:rPr>
        <w:noProof/>
        <w:lang w:val="en-US" w:eastAsia="en-US"/>
      </w:rPr>
      <w:drawing>
        <wp:anchor distT="0" distB="0" distL="114300" distR="114300" simplePos="0" relativeHeight="251655680" behindDoc="0" locked="0" layoutInCell="1" allowOverlap="1" wp14:anchorId="55876217" wp14:editId="17E8E983">
          <wp:simplePos x="0" y="0"/>
          <wp:positionH relativeFrom="column">
            <wp:posOffset>232410</wp:posOffset>
          </wp:positionH>
          <wp:positionV relativeFrom="paragraph">
            <wp:posOffset>9742170</wp:posOffset>
          </wp:positionV>
          <wp:extent cx="4044950" cy="935990"/>
          <wp:effectExtent l="0" t="0" r="0" b="0"/>
          <wp:wrapNone/>
          <wp:docPr id="196960533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66009C">
      <w:rPr>
        <w:lang w:val="el-GR"/>
      </w:rPr>
      <w:t xml:space="preserve"> </w:t>
    </w:r>
  </w:p>
  <w:p w14:paraId="29397082" w14:textId="7AD0E113" w:rsidR="004071E0" w:rsidRDefault="00160F20" w:rsidP="006E655C">
    <w:pPr>
      <w:pStyle w:val="a4"/>
    </w:pPr>
    <w:r>
      <w:rPr>
        <w:noProof/>
        <w:lang w:val="en-US" w:eastAsia="en-US"/>
      </w:rPr>
      <w:drawing>
        <wp:anchor distT="0" distB="0" distL="114300" distR="114300" simplePos="0" relativeHeight="251657728" behindDoc="0" locked="0" layoutInCell="1" allowOverlap="1" wp14:anchorId="2F3DFE9A" wp14:editId="6F9679F0">
          <wp:simplePos x="0" y="0"/>
          <wp:positionH relativeFrom="column">
            <wp:posOffset>232410</wp:posOffset>
          </wp:positionH>
          <wp:positionV relativeFrom="paragraph">
            <wp:posOffset>9742170</wp:posOffset>
          </wp:positionV>
          <wp:extent cx="4044950" cy="935990"/>
          <wp:effectExtent l="0" t="0" r="0" b="0"/>
          <wp:wrapNone/>
          <wp:docPr id="859904053"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0F501F">
      <w:tab/>
    </w:r>
    <w:r>
      <w:rPr>
        <w:noProof/>
        <w:lang w:val="en-US" w:eastAsia="en-US"/>
      </w:rPr>
      <w:drawing>
        <wp:anchor distT="0" distB="0" distL="114300" distR="114300" simplePos="0" relativeHeight="251656704" behindDoc="0" locked="0" layoutInCell="1" allowOverlap="1" wp14:anchorId="785D2D6A" wp14:editId="050722D7">
          <wp:simplePos x="0" y="0"/>
          <wp:positionH relativeFrom="column">
            <wp:posOffset>232410</wp:posOffset>
          </wp:positionH>
          <wp:positionV relativeFrom="paragraph">
            <wp:posOffset>9742170</wp:posOffset>
          </wp:positionV>
          <wp:extent cx="4044950" cy="935990"/>
          <wp:effectExtent l="0" t="0" r="0" b="0"/>
          <wp:wrapNone/>
          <wp:docPr id="180932585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21021" w14:textId="77777777" w:rsidR="00382A76" w:rsidRDefault="00382A76" w:rsidP="00CF0545">
      <w:r>
        <w:separator/>
      </w:r>
    </w:p>
  </w:footnote>
  <w:footnote w:type="continuationSeparator" w:id="0">
    <w:p w14:paraId="209A06DB" w14:textId="77777777" w:rsidR="00382A76" w:rsidRDefault="00382A76" w:rsidP="00CF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3E683" w14:textId="77777777" w:rsidR="004071E0" w:rsidRDefault="004071E0">
    <w:pPr>
      <w:pStyle w:val="a3"/>
      <w:rPr>
        <w:lang w:val="el-GR"/>
      </w:rPr>
    </w:pPr>
  </w:p>
  <w:p w14:paraId="300F0862" w14:textId="77777777" w:rsidR="00D669DA" w:rsidRDefault="00D669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1">
    <w:nsid w:val="0349370E"/>
    <w:multiLevelType w:val="hybridMultilevel"/>
    <w:tmpl w:val="B2A6FBF8"/>
    <w:lvl w:ilvl="0" w:tplc="3D56674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4B7CB4"/>
    <w:multiLevelType w:val="hybridMultilevel"/>
    <w:tmpl w:val="8FD2C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161D6B"/>
    <w:multiLevelType w:val="hybridMultilevel"/>
    <w:tmpl w:val="6C48A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9C0BAF"/>
    <w:multiLevelType w:val="hybridMultilevel"/>
    <w:tmpl w:val="E6865B0E"/>
    <w:lvl w:ilvl="0" w:tplc="678E1BEE">
      <w:start w:val="1"/>
      <w:numFmt w:val="lowerRoman"/>
      <w:lvlText w:val="%1."/>
      <w:lvlJc w:val="left"/>
      <w:pPr>
        <w:ind w:left="436" w:hanging="72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5">
    <w:nsid w:val="0E806754"/>
    <w:multiLevelType w:val="hybridMultilevel"/>
    <w:tmpl w:val="99225642"/>
    <w:lvl w:ilvl="0" w:tplc="AE5CA282">
      <w:start w:val="1"/>
      <w:numFmt w:val="bullet"/>
      <w:lvlText w:val="•"/>
      <w:lvlJc w:val="left"/>
      <w:pPr>
        <w:tabs>
          <w:tab w:val="num" w:pos="720"/>
        </w:tabs>
        <w:ind w:left="720" w:hanging="360"/>
      </w:pPr>
      <w:rPr>
        <w:rFonts w:ascii="Arial" w:hAnsi="Arial" w:hint="default"/>
      </w:rPr>
    </w:lvl>
    <w:lvl w:ilvl="1" w:tplc="E314F966" w:tentative="1">
      <w:start w:val="1"/>
      <w:numFmt w:val="bullet"/>
      <w:lvlText w:val="•"/>
      <w:lvlJc w:val="left"/>
      <w:pPr>
        <w:tabs>
          <w:tab w:val="num" w:pos="1440"/>
        </w:tabs>
        <w:ind w:left="1440" w:hanging="360"/>
      </w:pPr>
      <w:rPr>
        <w:rFonts w:ascii="Arial" w:hAnsi="Arial" w:hint="default"/>
      </w:rPr>
    </w:lvl>
    <w:lvl w:ilvl="2" w:tplc="4A809B84" w:tentative="1">
      <w:start w:val="1"/>
      <w:numFmt w:val="bullet"/>
      <w:lvlText w:val="•"/>
      <w:lvlJc w:val="left"/>
      <w:pPr>
        <w:tabs>
          <w:tab w:val="num" w:pos="2160"/>
        </w:tabs>
        <w:ind w:left="2160" w:hanging="360"/>
      </w:pPr>
      <w:rPr>
        <w:rFonts w:ascii="Arial" w:hAnsi="Arial" w:hint="default"/>
      </w:rPr>
    </w:lvl>
    <w:lvl w:ilvl="3" w:tplc="AD262916" w:tentative="1">
      <w:start w:val="1"/>
      <w:numFmt w:val="bullet"/>
      <w:lvlText w:val="•"/>
      <w:lvlJc w:val="left"/>
      <w:pPr>
        <w:tabs>
          <w:tab w:val="num" w:pos="2880"/>
        </w:tabs>
        <w:ind w:left="2880" w:hanging="360"/>
      </w:pPr>
      <w:rPr>
        <w:rFonts w:ascii="Arial" w:hAnsi="Arial" w:hint="default"/>
      </w:rPr>
    </w:lvl>
    <w:lvl w:ilvl="4" w:tplc="AC469BA0" w:tentative="1">
      <w:start w:val="1"/>
      <w:numFmt w:val="bullet"/>
      <w:lvlText w:val="•"/>
      <w:lvlJc w:val="left"/>
      <w:pPr>
        <w:tabs>
          <w:tab w:val="num" w:pos="3600"/>
        </w:tabs>
        <w:ind w:left="3600" w:hanging="360"/>
      </w:pPr>
      <w:rPr>
        <w:rFonts w:ascii="Arial" w:hAnsi="Arial" w:hint="default"/>
      </w:rPr>
    </w:lvl>
    <w:lvl w:ilvl="5" w:tplc="AE9C13CA" w:tentative="1">
      <w:start w:val="1"/>
      <w:numFmt w:val="bullet"/>
      <w:lvlText w:val="•"/>
      <w:lvlJc w:val="left"/>
      <w:pPr>
        <w:tabs>
          <w:tab w:val="num" w:pos="4320"/>
        </w:tabs>
        <w:ind w:left="4320" w:hanging="360"/>
      </w:pPr>
      <w:rPr>
        <w:rFonts w:ascii="Arial" w:hAnsi="Arial" w:hint="default"/>
      </w:rPr>
    </w:lvl>
    <w:lvl w:ilvl="6" w:tplc="9A6228DC" w:tentative="1">
      <w:start w:val="1"/>
      <w:numFmt w:val="bullet"/>
      <w:lvlText w:val="•"/>
      <w:lvlJc w:val="left"/>
      <w:pPr>
        <w:tabs>
          <w:tab w:val="num" w:pos="5040"/>
        </w:tabs>
        <w:ind w:left="5040" w:hanging="360"/>
      </w:pPr>
      <w:rPr>
        <w:rFonts w:ascii="Arial" w:hAnsi="Arial" w:hint="default"/>
      </w:rPr>
    </w:lvl>
    <w:lvl w:ilvl="7" w:tplc="FC444A84" w:tentative="1">
      <w:start w:val="1"/>
      <w:numFmt w:val="bullet"/>
      <w:lvlText w:val="•"/>
      <w:lvlJc w:val="left"/>
      <w:pPr>
        <w:tabs>
          <w:tab w:val="num" w:pos="5760"/>
        </w:tabs>
        <w:ind w:left="5760" w:hanging="360"/>
      </w:pPr>
      <w:rPr>
        <w:rFonts w:ascii="Arial" w:hAnsi="Arial" w:hint="default"/>
      </w:rPr>
    </w:lvl>
    <w:lvl w:ilvl="8" w:tplc="0D62B918" w:tentative="1">
      <w:start w:val="1"/>
      <w:numFmt w:val="bullet"/>
      <w:lvlText w:val="•"/>
      <w:lvlJc w:val="left"/>
      <w:pPr>
        <w:tabs>
          <w:tab w:val="num" w:pos="6480"/>
        </w:tabs>
        <w:ind w:left="6480" w:hanging="360"/>
      </w:pPr>
      <w:rPr>
        <w:rFonts w:ascii="Arial" w:hAnsi="Arial" w:hint="default"/>
      </w:rPr>
    </w:lvl>
  </w:abstractNum>
  <w:abstractNum w:abstractNumId="6">
    <w:nsid w:val="107A59C8"/>
    <w:multiLevelType w:val="hybridMultilevel"/>
    <w:tmpl w:val="222695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43864AE"/>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194B09D5"/>
    <w:multiLevelType w:val="multilevel"/>
    <w:tmpl w:val="E5220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9B64E3"/>
    <w:multiLevelType w:val="hybridMultilevel"/>
    <w:tmpl w:val="640EF9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B0D7238"/>
    <w:multiLevelType w:val="hybridMultilevel"/>
    <w:tmpl w:val="2ED4F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072227"/>
    <w:multiLevelType w:val="multilevel"/>
    <w:tmpl w:val="CAB63D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DD253A"/>
    <w:multiLevelType w:val="hybridMultilevel"/>
    <w:tmpl w:val="91828D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1C249C4"/>
    <w:multiLevelType w:val="multilevel"/>
    <w:tmpl w:val="6CDE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9F0852"/>
    <w:multiLevelType w:val="hybridMultilevel"/>
    <w:tmpl w:val="D6482BD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25B671DC"/>
    <w:multiLevelType w:val="hybridMultilevel"/>
    <w:tmpl w:val="99F262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914C80"/>
    <w:multiLevelType w:val="multilevel"/>
    <w:tmpl w:val="2E1650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BE3675"/>
    <w:multiLevelType w:val="multilevel"/>
    <w:tmpl w:val="B5EE0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0D2BC6"/>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31A41C9F"/>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32551E3E"/>
    <w:multiLevelType w:val="hybridMultilevel"/>
    <w:tmpl w:val="C96E0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5640598"/>
    <w:multiLevelType w:val="hybridMultilevel"/>
    <w:tmpl w:val="8D3EE7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9F81D39"/>
    <w:multiLevelType w:val="multilevel"/>
    <w:tmpl w:val="89948D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1B72D0"/>
    <w:multiLevelType w:val="hybridMultilevel"/>
    <w:tmpl w:val="E2E87BDA"/>
    <w:lvl w:ilvl="0" w:tplc="B8264364">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D285F6D"/>
    <w:multiLevelType w:val="hybridMultilevel"/>
    <w:tmpl w:val="A866DABA"/>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506"/>
        </w:tabs>
        <w:ind w:left="1506" w:hanging="360"/>
      </w:pPr>
      <w:rPr>
        <w:rFonts w:ascii="Courier New" w:hAnsi="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25">
    <w:nsid w:val="40F964A4"/>
    <w:multiLevelType w:val="hybridMultilevel"/>
    <w:tmpl w:val="71CE82D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41F17FB6"/>
    <w:multiLevelType w:val="multilevel"/>
    <w:tmpl w:val="8A1A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B068CB"/>
    <w:multiLevelType w:val="hybridMultilevel"/>
    <w:tmpl w:val="3D4C01D8"/>
    <w:lvl w:ilvl="0" w:tplc="0408000F">
      <w:start w:val="1"/>
      <w:numFmt w:val="decimal"/>
      <w:lvlText w:val="%1."/>
      <w:lvlJc w:val="left"/>
      <w:pPr>
        <w:tabs>
          <w:tab w:val="num" w:pos="720"/>
        </w:tabs>
        <w:ind w:left="720" w:hanging="360"/>
      </w:pPr>
      <w:rPr>
        <w:rFonts w:hint="default"/>
      </w:rPr>
    </w:lvl>
    <w:lvl w:ilvl="1" w:tplc="C2BEAFDC">
      <w:start w:val="1"/>
      <w:numFmt w:val="bullet"/>
      <w:lvlText w:val="-"/>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91574FB"/>
    <w:multiLevelType w:val="hybridMultilevel"/>
    <w:tmpl w:val="42F0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D87709F"/>
    <w:multiLevelType w:val="multilevel"/>
    <w:tmpl w:val="8FB8F9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5D1100"/>
    <w:multiLevelType w:val="hybridMultilevel"/>
    <w:tmpl w:val="9C46B15C"/>
    <w:lvl w:ilvl="0" w:tplc="7D4AEEE0">
      <w:start w:val="1"/>
      <w:numFmt w:val="decimal"/>
      <w:lvlText w:val="%1."/>
      <w:lvlJc w:val="left"/>
      <w:pPr>
        <w:tabs>
          <w:tab w:val="num" w:pos="349"/>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F8C6537"/>
    <w:multiLevelType w:val="multilevel"/>
    <w:tmpl w:val="7FD6C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6F7939"/>
    <w:multiLevelType w:val="hybridMultilevel"/>
    <w:tmpl w:val="2A9E57C0"/>
    <w:lvl w:ilvl="0" w:tplc="604A5F6E">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39E1DDD"/>
    <w:multiLevelType w:val="hybridMultilevel"/>
    <w:tmpl w:val="DD26A1C2"/>
    <w:lvl w:ilvl="0" w:tplc="04080005">
      <w:start w:val="1"/>
      <w:numFmt w:val="bullet"/>
      <w:lvlText w:val=""/>
      <w:lvlJc w:val="left"/>
      <w:pPr>
        <w:tabs>
          <w:tab w:val="num" w:pos="513"/>
        </w:tabs>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34">
    <w:nsid w:val="5671690E"/>
    <w:multiLevelType w:val="hybridMultilevel"/>
    <w:tmpl w:val="F7EA8BA6"/>
    <w:lvl w:ilvl="0" w:tplc="04080005">
      <w:start w:val="1"/>
      <w:numFmt w:val="bullet"/>
      <w:lvlText w:val=""/>
      <w:lvlJc w:val="left"/>
      <w:pPr>
        <w:ind w:left="1860" w:hanging="360"/>
      </w:pPr>
      <w:rPr>
        <w:rFonts w:ascii="Wingdings" w:hAnsi="Wingdings"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35">
    <w:nsid w:val="5A263B6A"/>
    <w:multiLevelType w:val="hybridMultilevel"/>
    <w:tmpl w:val="BE8CAD5A"/>
    <w:lvl w:ilvl="0" w:tplc="5E2879E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BA7577E"/>
    <w:multiLevelType w:val="hybridMultilevel"/>
    <w:tmpl w:val="9A6000FA"/>
    <w:lvl w:ilvl="0" w:tplc="3D56674E">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DFD7C35"/>
    <w:multiLevelType w:val="hybridMultilevel"/>
    <w:tmpl w:val="9C04D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3CD6D8D"/>
    <w:multiLevelType w:val="hybridMultilevel"/>
    <w:tmpl w:val="2EAA97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4B71D58"/>
    <w:multiLevelType w:val="hybridMultilevel"/>
    <w:tmpl w:val="B2A6F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6B6257F1"/>
    <w:multiLevelType w:val="multilevel"/>
    <w:tmpl w:val="0ECE59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1F17547"/>
    <w:multiLevelType w:val="hybridMultilevel"/>
    <w:tmpl w:val="07A6C996"/>
    <w:lvl w:ilvl="0" w:tplc="604A5F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2480455"/>
    <w:multiLevelType w:val="hybridMultilevel"/>
    <w:tmpl w:val="E0FEF77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7B0C4310"/>
    <w:multiLevelType w:val="multilevel"/>
    <w:tmpl w:val="159C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5B1699"/>
    <w:multiLevelType w:val="hybridMultilevel"/>
    <w:tmpl w:val="63701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BBE0D14"/>
    <w:multiLevelType w:val="multilevel"/>
    <w:tmpl w:val="EF96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095BED"/>
    <w:multiLevelType w:val="multilevel"/>
    <w:tmpl w:val="AE6E4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6475FE"/>
    <w:multiLevelType w:val="hybridMultilevel"/>
    <w:tmpl w:val="CD68C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FBA50CD"/>
    <w:multiLevelType w:val="multilevel"/>
    <w:tmpl w:val="319E04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5"/>
  </w:num>
  <w:num w:numId="3">
    <w:abstractNumId w:val="19"/>
  </w:num>
  <w:num w:numId="4">
    <w:abstractNumId w:val="43"/>
  </w:num>
  <w:num w:numId="5">
    <w:abstractNumId w:val="14"/>
  </w:num>
  <w:num w:numId="6">
    <w:abstractNumId w:val="24"/>
  </w:num>
  <w:num w:numId="7">
    <w:abstractNumId w:val="9"/>
  </w:num>
  <w:num w:numId="8">
    <w:abstractNumId w:val="38"/>
  </w:num>
  <w:num w:numId="9">
    <w:abstractNumId w:val="6"/>
  </w:num>
  <w:num w:numId="10">
    <w:abstractNumId w:val="21"/>
  </w:num>
  <w:num w:numId="11">
    <w:abstractNumId w:val="15"/>
  </w:num>
  <w:num w:numId="12">
    <w:abstractNumId w:val="27"/>
  </w:num>
  <w:num w:numId="13">
    <w:abstractNumId w:val="12"/>
  </w:num>
  <w:num w:numId="14">
    <w:abstractNumId w:val="33"/>
  </w:num>
  <w:num w:numId="15">
    <w:abstractNumId w:val="7"/>
  </w:num>
  <w:num w:numId="16">
    <w:abstractNumId w:val="18"/>
  </w:num>
  <w:num w:numId="17">
    <w:abstractNumId w:val="3"/>
  </w:num>
  <w:num w:numId="18">
    <w:abstractNumId w:val="30"/>
  </w:num>
  <w:num w:numId="19">
    <w:abstractNumId w:val="28"/>
  </w:num>
  <w:num w:numId="20">
    <w:abstractNumId w:val="35"/>
  </w:num>
  <w:num w:numId="21">
    <w:abstractNumId w:val="32"/>
  </w:num>
  <w:num w:numId="22">
    <w:abstractNumId w:val="42"/>
  </w:num>
  <w:num w:numId="23">
    <w:abstractNumId w:val="48"/>
  </w:num>
  <w:num w:numId="24">
    <w:abstractNumId w:val="37"/>
  </w:num>
  <w:num w:numId="25">
    <w:abstractNumId w:val="36"/>
  </w:num>
  <w:num w:numId="26">
    <w:abstractNumId w:val="20"/>
  </w:num>
  <w:num w:numId="27">
    <w:abstractNumId w:val="41"/>
  </w:num>
  <w:num w:numId="28">
    <w:abstractNumId w:val="1"/>
  </w:num>
  <w:num w:numId="29">
    <w:abstractNumId w:val="5"/>
  </w:num>
  <w:num w:numId="30">
    <w:abstractNumId w:val="23"/>
  </w:num>
  <w:num w:numId="31">
    <w:abstractNumId w:val="45"/>
  </w:num>
  <w:num w:numId="32">
    <w:abstractNumId w:val="34"/>
  </w:num>
  <w:num w:numId="33">
    <w:abstractNumId w:val="4"/>
  </w:num>
  <w:num w:numId="34">
    <w:abstractNumId w:val="0"/>
  </w:num>
  <w:num w:numId="35">
    <w:abstractNumId w:val="39"/>
  </w:num>
  <w:num w:numId="36">
    <w:abstractNumId w:val="2"/>
  </w:num>
  <w:num w:numId="37">
    <w:abstractNumId w:val="44"/>
  </w:num>
  <w:num w:numId="38">
    <w:abstractNumId w:val="17"/>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11"/>
    <w:lvlOverride w:ilvl="0">
      <w:lvl w:ilvl="0">
        <w:numFmt w:val="decimal"/>
        <w:lvlText w:val="%1."/>
        <w:lvlJc w:val="left"/>
      </w:lvl>
    </w:lvlOverride>
  </w:num>
  <w:num w:numId="41">
    <w:abstractNumId w:val="22"/>
    <w:lvlOverride w:ilvl="0">
      <w:lvl w:ilvl="0">
        <w:numFmt w:val="decimal"/>
        <w:lvlText w:val="%1."/>
        <w:lvlJc w:val="left"/>
      </w:lvl>
    </w:lvlOverride>
  </w:num>
  <w:num w:numId="42">
    <w:abstractNumId w:val="31"/>
    <w:lvlOverride w:ilvl="0">
      <w:lvl w:ilvl="0">
        <w:numFmt w:val="decimal"/>
        <w:lvlText w:val="%1."/>
        <w:lvlJc w:val="left"/>
      </w:lvl>
    </w:lvlOverride>
  </w:num>
  <w:num w:numId="43">
    <w:abstractNumId w:val="47"/>
    <w:lvlOverride w:ilvl="0">
      <w:lvl w:ilvl="0">
        <w:numFmt w:val="decimal"/>
        <w:lvlText w:val="%1."/>
        <w:lvlJc w:val="left"/>
      </w:lvl>
    </w:lvlOverride>
  </w:num>
  <w:num w:numId="44">
    <w:abstractNumId w:val="40"/>
    <w:lvlOverride w:ilvl="0">
      <w:lvl w:ilvl="0">
        <w:numFmt w:val="decimal"/>
        <w:lvlText w:val="%1."/>
        <w:lvlJc w:val="left"/>
      </w:lvl>
    </w:lvlOverride>
  </w:num>
  <w:num w:numId="45">
    <w:abstractNumId w:val="49"/>
    <w:lvlOverride w:ilvl="0">
      <w:lvl w:ilvl="0">
        <w:numFmt w:val="decimal"/>
        <w:lvlText w:val="%1."/>
        <w:lvlJc w:val="left"/>
      </w:lvl>
    </w:lvlOverride>
  </w:num>
  <w:num w:numId="46">
    <w:abstractNumId w:val="16"/>
    <w:lvlOverride w:ilvl="0">
      <w:lvl w:ilvl="0">
        <w:numFmt w:val="decimal"/>
        <w:lvlText w:val="%1."/>
        <w:lvlJc w:val="left"/>
      </w:lvl>
    </w:lvlOverride>
  </w:num>
  <w:num w:numId="47">
    <w:abstractNumId w:val="26"/>
  </w:num>
  <w:num w:numId="48">
    <w:abstractNumId w:val="29"/>
    <w:lvlOverride w:ilvl="0">
      <w:lvl w:ilvl="0">
        <w:numFmt w:val="decimal"/>
        <w:lvlText w:val="%1."/>
        <w:lvlJc w:val="left"/>
      </w:lvl>
    </w:lvlOverride>
  </w:num>
  <w:num w:numId="49">
    <w:abstractNumId w:val="46"/>
  </w:num>
  <w:num w:numId="5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45"/>
    <w:rsid w:val="000019AD"/>
    <w:rsid w:val="00001A05"/>
    <w:rsid w:val="00001CEC"/>
    <w:rsid w:val="00001EAD"/>
    <w:rsid w:val="000023EA"/>
    <w:rsid w:val="000024A9"/>
    <w:rsid w:val="00002D63"/>
    <w:rsid w:val="00003386"/>
    <w:rsid w:val="0000373A"/>
    <w:rsid w:val="000046DE"/>
    <w:rsid w:val="00005B1D"/>
    <w:rsid w:val="0000693D"/>
    <w:rsid w:val="00006BC8"/>
    <w:rsid w:val="00007064"/>
    <w:rsid w:val="00011A8D"/>
    <w:rsid w:val="00012499"/>
    <w:rsid w:val="000126F9"/>
    <w:rsid w:val="00012DD7"/>
    <w:rsid w:val="000134AE"/>
    <w:rsid w:val="00013B61"/>
    <w:rsid w:val="00013DDB"/>
    <w:rsid w:val="0001459D"/>
    <w:rsid w:val="000157CD"/>
    <w:rsid w:val="00017248"/>
    <w:rsid w:val="00017532"/>
    <w:rsid w:val="000178EB"/>
    <w:rsid w:val="00017FEC"/>
    <w:rsid w:val="0002380B"/>
    <w:rsid w:val="0002450A"/>
    <w:rsid w:val="00026C89"/>
    <w:rsid w:val="00031E27"/>
    <w:rsid w:val="000342D2"/>
    <w:rsid w:val="0004174C"/>
    <w:rsid w:val="00041C2E"/>
    <w:rsid w:val="00042A11"/>
    <w:rsid w:val="00043607"/>
    <w:rsid w:val="000441E3"/>
    <w:rsid w:val="00044200"/>
    <w:rsid w:val="00046040"/>
    <w:rsid w:val="00051258"/>
    <w:rsid w:val="0005140A"/>
    <w:rsid w:val="0005376B"/>
    <w:rsid w:val="000540DA"/>
    <w:rsid w:val="0006030C"/>
    <w:rsid w:val="00060621"/>
    <w:rsid w:val="00061C2B"/>
    <w:rsid w:val="00062915"/>
    <w:rsid w:val="00066E39"/>
    <w:rsid w:val="00067A4C"/>
    <w:rsid w:val="00067D21"/>
    <w:rsid w:val="00067DD4"/>
    <w:rsid w:val="00071839"/>
    <w:rsid w:val="00074256"/>
    <w:rsid w:val="00077445"/>
    <w:rsid w:val="00077835"/>
    <w:rsid w:val="0008030A"/>
    <w:rsid w:val="00082696"/>
    <w:rsid w:val="00082C3E"/>
    <w:rsid w:val="000842AE"/>
    <w:rsid w:val="00084EDF"/>
    <w:rsid w:val="0008540F"/>
    <w:rsid w:val="00085B14"/>
    <w:rsid w:val="0008672A"/>
    <w:rsid w:val="00086E7F"/>
    <w:rsid w:val="00092236"/>
    <w:rsid w:val="000925A5"/>
    <w:rsid w:val="00094E16"/>
    <w:rsid w:val="00095287"/>
    <w:rsid w:val="00095B26"/>
    <w:rsid w:val="00095DA2"/>
    <w:rsid w:val="000A15EC"/>
    <w:rsid w:val="000A1608"/>
    <w:rsid w:val="000A2CD9"/>
    <w:rsid w:val="000A361F"/>
    <w:rsid w:val="000A3725"/>
    <w:rsid w:val="000A6864"/>
    <w:rsid w:val="000A7362"/>
    <w:rsid w:val="000B2328"/>
    <w:rsid w:val="000B2C5C"/>
    <w:rsid w:val="000B33C4"/>
    <w:rsid w:val="000B412C"/>
    <w:rsid w:val="000B5A26"/>
    <w:rsid w:val="000B6380"/>
    <w:rsid w:val="000B7754"/>
    <w:rsid w:val="000B7B0D"/>
    <w:rsid w:val="000C18F2"/>
    <w:rsid w:val="000C2314"/>
    <w:rsid w:val="000C2A7B"/>
    <w:rsid w:val="000C320E"/>
    <w:rsid w:val="000C425C"/>
    <w:rsid w:val="000C483B"/>
    <w:rsid w:val="000C4A20"/>
    <w:rsid w:val="000C65F9"/>
    <w:rsid w:val="000D04EB"/>
    <w:rsid w:val="000D1043"/>
    <w:rsid w:val="000D22D9"/>
    <w:rsid w:val="000D2706"/>
    <w:rsid w:val="000D2C42"/>
    <w:rsid w:val="000D4B99"/>
    <w:rsid w:val="000D4C28"/>
    <w:rsid w:val="000D5B34"/>
    <w:rsid w:val="000D73C8"/>
    <w:rsid w:val="000D7D28"/>
    <w:rsid w:val="000E1472"/>
    <w:rsid w:val="000E14D1"/>
    <w:rsid w:val="000E488C"/>
    <w:rsid w:val="000E54AE"/>
    <w:rsid w:val="000E5F11"/>
    <w:rsid w:val="000E5F72"/>
    <w:rsid w:val="000E65F3"/>
    <w:rsid w:val="000E7A56"/>
    <w:rsid w:val="000F136F"/>
    <w:rsid w:val="000F21A4"/>
    <w:rsid w:val="000F2A3B"/>
    <w:rsid w:val="000F4738"/>
    <w:rsid w:val="000F501F"/>
    <w:rsid w:val="000F71DF"/>
    <w:rsid w:val="000F7B22"/>
    <w:rsid w:val="000F7CDB"/>
    <w:rsid w:val="00100ADF"/>
    <w:rsid w:val="00101AF7"/>
    <w:rsid w:val="00101BE7"/>
    <w:rsid w:val="0010720A"/>
    <w:rsid w:val="001105C8"/>
    <w:rsid w:val="0011076B"/>
    <w:rsid w:val="00111729"/>
    <w:rsid w:val="00111DBC"/>
    <w:rsid w:val="001174D8"/>
    <w:rsid w:val="001179F0"/>
    <w:rsid w:val="00117CBF"/>
    <w:rsid w:val="001211E6"/>
    <w:rsid w:val="00122506"/>
    <w:rsid w:val="00122A9C"/>
    <w:rsid w:val="001235C2"/>
    <w:rsid w:val="00123C5E"/>
    <w:rsid w:val="001243B3"/>
    <w:rsid w:val="00125C74"/>
    <w:rsid w:val="00126139"/>
    <w:rsid w:val="00126563"/>
    <w:rsid w:val="00127108"/>
    <w:rsid w:val="00127282"/>
    <w:rsid w:val="00130FDC"/>
    <w:rsid w:val="001315AF"/>
    <w:rsid w:val="0013226A"/>
    <w:rsid w:val="00132DC5"/>
    <w:rsid w:val="00132FAC"/>
    <w:rsid w:val="0013316F"/>
    <w:rsid w:val="00133C90"/>
    <w:rsid w:val="00134366"/>
    <w:rsid w:val="00134C8D"/>
    <w:rsid w:val="0013510F"/>
    <w:rsid w:val="00135350"/>
    <w:rsid w:val="00136316"/>
    <w:rsid w:val="00140FA9"/>
    <w:rsid w:val="00141960"/>
    <w:rsid w:val="00142C9B"/>
    <w:rsid w:val="00143C4F"/>
    <w:rsid w:val="00144510"/>
    <w:rsid w:val="00145372"/>
    <w:rsid w:val="00147154"/>
    <w:rsid w:val="00147E1F"/>
    <w:rsid w:val="00150749"/>
    <w:rsid w:val="00153D95"/>
    <w:rsid w:val="00155A03"/>
    <w:rsid w:val="00155A15"/>
    <w:rsid w:val="00157D63"/>
    <w:rsid w:val="00160F20"/>
    <w:rsid w:val="001618B5"/>
    <w:rsid w:val="00161D42"/>
    <w:rsid w:val="001643DA"/>
    <w:rsid w:val="001648A5"/>
    <w:rsid w:val="00164A8F"/>
    <w:rsid w:val="0016538B"/>
    <w:rsid w:val="0017190A"/>
    <w:rsid w:val="001727A6"/>
    <w:rsid w:val="00174871"/>
    <w:rsid w:val="00174DC2"/>
    <w:rsid w:val="00175001"/>
    <w:rsid w:val="001769D6"/>
    <w:rsid w:val="00177C25"/>
    <w:rsid w:val="0018470F"/>
    <w:rsid w:val="00184BB2"/>
    <w:rsid w:val="00186016"/>
    <w:rsid w:val="001861FB"/>
    <w:rsid w:val="00190F54"/>
    <w:rsid w:val="00192539"/>
    <w:rsid w:val="00195411"/>
    <w:rsid w:val="001977B8"/>
    <w:rsid w:val="001A1A30"/>
    <w:rsid w:val="001A449A"/>
    <w:rsid w:val="001A5DFA"/>
    <w:rsid w:val="001A670D"/>
    <w:rsid w:val="001A6CB5"/>
    <w:rsid w:val="001A6D48"/>
    <w:rsid w:val="001A738E"/>
    <w:rsid w:val="001A7ED7"/>
    <w:rsid w:val="001B09F8"/>
    <w:rsid w:val="001B134C"/>
    <w:rsid w:val="001B1633"/>
    <w:rsid w:val="001B1877"/>
    <w:rsid w:val="001B407C"/>
    <w:rsid w:val="001B595C"/>
    <w:rsid w:val="001C066E"/>
    <w:rsid w:val="001C4688"/>
    <w:rsid w:val="001C47DD"/>
    <w:rsid w:val="001C4807"/>
    <w:rsid w:val="001C711E"/>
    <w:rsid w:val="001C7CAD"/>
    <w:rsid w:val="001D069B"/>
    <w:rsid w:val="001D21CE"/>
    <w:rsid w:val="001D4FEE"/>
    <w:rsid w:val="001D5B9E"/>
    <w:rsid w:val="001D7C35"/>
    <w:rsid w:val="001D7F28"/>
    <w:rsid w:val="001E0BA3"/>
    <w:rsid w:val="001E1147"/>
    <w:rsid w:val="001E2016"/>
    <w:rsid w:val="001E2DAF"/>
    <w:rsid w:val="001E4807"/>
    <w:rsid w:val="001E69F4"/>
    <w:rsid w:val="001E7426"/>
    <w:rsid w:val="001E7A92"/>
    <w:rsid w:val="001F11CE"/>
    <w:rsid w:val="001F1790"/>
    <w:rsid w:val="001F45CE"/>
    <w:rsid w:val="001F480B"/>
    <w:rsid w:val="001F5D10"/>
    <w:rsid w:val="001F7834"/>
    <w:rsid w:val="001F7C9E"/>
    <w:rsid w:val="00200B68"/>
    <w:rsid w:val="0020251F"/>
    <w:rsid w:val="00202691"/>
    <w:rsid w:val="00202B40"/>
    <w:rsid w:val="0020682A"/>
    <w:rsid w:val="00207D6A"/>
    <w:rsid w:val="00210378"/>
    <w:rsid w:val="00210E5E"/>
    <w:rsid w:val="002118B7"/>
    <w:rsid w:val="00211E38"/>
    <w:rsid w:val="0021241C"/>
    <w:rsid w:val="0021264E"/>
    <w:rsid w:val="002136C5"/>
    <w:rsid w:val="00214D0B"/>
    <w:rsid w:val="002176D5"/>
    <w:rsid w:val="00220ECC"/>
    <w:rsid w:val="00220F04"/>
    <w:rsid w:val="0022172A"/>
    <w:rsid w:val="00221D8D"/>
    <w:rsid w:val="00224FA9"/>
    <w:rsid w:val="0022574D"/>
    <w:rsid w:val="0022698F"/>
    <w:rsid w:val="00226BDC"/>
    <w:rsid w:val="00227728"/>
    <w:rsid w:val="00227742"/>
    <w:rsid w:val="0023056C"/>
    <w:rsid w:val="00231EB1"/>
    <w:rsid w:val="00240628"/>
    <w:rsid w:val="002409D5"/>
    <w:rsid w:val="00243059"/>
    <w:rsid w:val="00243693"/>
    <w:rsid w:val="00245BA3"/>
    <w:rsid w:val="00247751"/>
    <w:rsid w:val="0025066A"/>
    <w:rsid w:val="0025082C"/>
    <w:rsid w:val="00250BFC"/>
    <w:rsid w:val="00250E7A"/>
    <w:rsid w:val="00253506"/>
    <w:rsid w:val="00255459"/>
    <w:rsid w:val="00257080"/>
    <w:rsid w:val="0025758D"/>
    <w:rsid w:val="00257A12"/>
    <w:rsid w:val="00261332"/>
    <w:rsid w:val="00265645"/>
    <w:rsid w:val="00265E13"/>
    <w:rsid w:val="00266E06"/>
    <w:rsid w:val="00272D92"/>
    <w:rsid w:val="00272DA0"/>
    <w:rsid w:val="00272F5A"/>
    <w:rsid w:val="00273C40"/>
    <w:rsid w:val="0027489F"/>
    <w:rsid w:val="00275C65"/>
    <w:rsid w:val="00281977"/>
    <w:rsid w:val="002823BD"/>
    <w:rsid w:val="00282C30"/>
    <w:rsid w:val="00282D34"/>
    <w:rsid w:val="00282F8D"/>
    <w:rsid w:val="00283196"/>
    <w:rsid w:val="002854D1"/>
    <w:rsid w:val="00286EB9"/>
    <w:rsid w:val="0028757F"/>
    <w:rsid w:val="00287677"/>
    <w:rsid w:val="0029014D"/>
    <w:rsid w:val="00291858"/>
    <w:rsid w:val="00291C25"/>
    <w:rsid w:val="00291D24"/>
    <w:rsid w:val="0029214D"/>
    <w:rsid w:val="00292E8E"/>
    <w:rsid w:val="002948DF"/>
    <w:rsid w:val="00294D5F"/>
    <w:rsid w:val="002952AB"/>
    <w:rsid w:val="002952EE"/>
    <w:rsid w:val="00295EAD"/>
    <w:rsid w:val="0029705D"/>
    <w:rsid w:val="002A026C"/>
    <w:rsid w:val="002A13A4"/>
    <w:rsid w:val="002A1BDF"/>
    <w:rsid w:val="002A1E9C"/>
    <w:rsid w:val="002A1F2F"/>
    <w:rsid w:val="002A228E"/>
    <w:rsid w:val="002A2601"/>
    <w:rsid w:val="002A298D"/>
    <w:rsid w:val="002A3916"/>
    <w:rsid w:val="002A394F"/>
    <w:rsid w:val="002A5221"/>
    <w:rsid w:val="002A5EA2"/>
    <w:rsid w:val="002A64CA"/>
    <w:rsid w:val="002A7102"/>
    <w:rsid w:val="002A7533"/>
    <w:rsid w:val="002B40D4"/>
    <w:rsid w:val="002B4334"/>
    <w:rsid w:val="002B4AC2"/>
    <w:rsid w:val="002B78D9"/>
    <w:rsid w:val="002B7969"/>
    <w:rsid w:val="002C2AD3"/>
    <w:rsid w:val="002C475A"/>
    <w:rsid w:val="002C728E"/>
    <w:rsid w:val="002C764C"/>
    <w:rsid w:val="002D04FD"/>
    <w:rsid w:val="002D128A"/>
    <w:rsid w:val="002D207F"/>
    <w:rsid w:val="002D324F"/>
    <w:rsid w:val="002D4188"/>
    <w:rsid w:val="002D4D0D"/>
    <w:rsid w:val="002D5273"/>
    <w:rsid w:val="002D6D5F"/>
    <w:rsid w:val="002D6FFC"/>
    <w:rsid w:val="002E2697"/>
    <w:rsid w:val="002E3845"/>
    <w:rsid w:val="002E55C6"/>
    <w:rsid w:val="002E5D84"/>
    <w:rsid w:val="002E6BC1"/>
    <w:rsid w:val="002E6D6C"/>
    <w:rsid w:val="002E73C4"/>
    <w:rsid w:val="002F05DC"/>
    <w:rsid w:val="002F2BA4"/>
    <w:rsid w:val="002F3E30"/>
    <w:rsid w:val="002F3E51"/>
    <w:rsid w:val="002F45F5"/>
    <w:rsid w:val="002F4D64"/>
    <w:rsid w:val="002F5914"/>
    <w:rsid w:val="00300D15"/>
    <w:rsid w:val="00302F79"/>
    <w:rsid w:val="00302FD3"/>
    <w:rsid w:val="00303030"/>
    <w:rsid w:val="003046DD"/>
    <w:rsid w:val="0030474E"/>
    <w:rsid w:val="00311465"/>
    <w:rsid w:val="0031161D"/>
    <w:rsid w:val="00311F0E"/>
    <w:rsid w:val="003121D6"/>
    <w:rsid w:val="00312A60"/>
    <w:rsid w:val="0031699F"/>
    <w:rsid w:val="00316C75"/>
    <w:rsid w:val="00322D54"/>
    <w:rsid w:val="0032457E"/>
    <w:rsid w:val="003260E6"/>
    <w:rsid w:val="003264FE"/>
    <w:rsid w:val="00326D09"/>
    <w:rsid w:val="00326FF3"/>
    <w:rsid w:val="003277A3"/>
    <w:rsid w:val="0033012D"/>
    <w:rsid w:val="00330BCC"/>
    <w:rsid w:val="00332739"/>
    <w:rsid w:val="003337EB"/>
    <w:rsid w:val="00337786"/>
    <w:rsid w:val="003401CF"/>
    <w:rsid w:val="00340A7D"/>
    <w:rsid w:val="00341B2E"/>
    <w:rsid w:val="003420D0"/>
    <w:rsid w:val="0034311A"/>
    <w:rsid w:val="00343129"/>
    <w:rsid w:val="0034398D"/>
    <w:rsid w:val="00345ADC"/>
    <w:rsid w:val="00347133"/>
    <w:rsid w:val="003503E4"/>
    <w:rsid w:val="00351076"/>
    <w:rsid w:val="0035115D"/>
    <w:rsid w:val="00352EEF"/>
    <w:rsid w:val="0035413C"/>
    <w:rsid w:val="003544D8"/>
    <w:rsid w:val="003547C6"/>
    <w:rsid w:val="00354976"/>
    <w:rsid w:val="00354E74"/>
    <w:rsid w:val="00356E30"/>
    <w:rsid w:val="00363212"/>
    <w:rsid w:val="00366743"/>
    <w:rsid w:val="0037084E"/>
    <w:rsid w:val="00370F7C"/>
    <w:rsid w:val="00373573"/>
    <w:rsid w:val="0037386F"/>
    <w:rsid w:val="0037399A"/>
    <w:rsid w:val="00374D46"/>
    <w:rsid w:val="00376176"/>
    <w:rsid w:val="00377287"/>
    <w:rsid w:val="003773EB"/>
    <w:rsid w:val="00377E5E"/>
    <w:rsid w:val="00381114"/>
    <w:rsid w:val="00381C68"/>
    <w:rsid w:val="00382A76"/>
    <w:rsid w:val="003837E0"/>
    <w:rsid w:val="00385E25"/>
    <w:rsid w:val="00386723"/>
    <w:rsid w:val="00387270"/>
    <w:rsid w:val="003901AB"/>
    <w:rsid w:val="00390795"/>
    <w:rsid w:val="00392E30"/>
    <w:rsid w:val="00393167"/>
    <w:rsid w:val="00396B9D"/>
    <w:rsid w:val="00397C17"/>
    <w:rsid w:val="003A2461"/>
    <w:rsid w:val="003A3507"/>
    <w:rsid w:val="003A4E3B"/>
    <w:rsid w:val="003A5453"/>
    <w:rsid w:val="003A54F7"/>
    <w:rsid w:val="003B03AC"/>
    <w:rsid w:val="003B07B6"/>
    <w:rsid w:val="003B284D"/>
    <w:rsid w:val="003B31C2"/>
    <w:rsid w:val="003B3501"/>
    <w:rsid w:val="003B3AFB"/>
    <w:rsid w:val="003B572C"/>
    <w:rsid w:val="003B608E"/>
    <w:rsid w:val="003B6347"/>
    <w:rsid w:val="003B7F47"/>
    <w:rsid w:val="003C31DE"/>
    <w:rsid w:val="003C3958"/>
    <w:rsid w:val="003C47D3"/>
    <w:rsid w:val="003C515F"/>
    <w:rsid w:val="003C590A"/>
    <w:rsid w:val="003C6FBB"/>
    <w:rsid w:val="003C7D5F"/>
    <w:rsid w:val="003D299B"/>
    <w:rsid w:val="003D3CF8"/>
    <w:rsid w:val="003D538A"/>
    <w:rsid w:val="003D59F8"/>
    <w:rsid w:val="003D5BD8"/>
    <w:rsid w:val="003D6501"/>
    <w:rsid w:val="003D6B3E"/>
    <w:rsid w:val="003E13E8"/>
    <w:rsid w:val="003E1E78"/>
    <w:rsid w:val="003E3791"/>
    <w:rsid w:val="003E442C"/>
    <w:rsid w:val="003E5D1A"/>
    <w:rsid w:val="003E74D7"/>
    <w:rsid w:val="003E7C90"/>
    <w:rsid w:val="003F01A9"/>
    <w:rsid w:val="003F05E9"/>
    <w:rsid w:val="003F21A8"/>
    <w:rsid w:val="003F2544"/>
    <w:rsid w:val="003F3729"/>
    <w:rsid w:val="003F49A3"/>
    <w:rsid w:val="003F5818"/>
    <w:rsid w:val="00400B58"/>
    <w:rsid w:val="00401F17"/>
    <w:rsid w:val="004031FF"/>
    <w:rsid w:val="0040398F"/>
    <w:rsid w:val="00404FE5"/>
    <w:rsid w:val="00406391"/>
    <w:rsid w:val="004071E0"/>
    <w:rsid w:val="004106F4"/>
    <w:rsid w:val="004109A4"/>
    <w:rsid w:val="00410B7B"/>
    <w:rsid w:val="00414341"/>
    <w:rsid w:val="00414C0D"/>
    <w:rsid w:val="00415768"/>
    <w:rsid w:val="00416CE0"/>
    <w:rsid w:val="0041764F"/>
    <w:rsid w:val="00423669"/>
    <w:rsid w:val="00423DFA"/>
    <w:rsid w:val="004259B3"/>
    <w:rsid w:val="0042649F"/>
    <w:rsid w:val="004276C9"/>
    <w:rsid w:val="00430AB8"/>
    <w:rsid w:val="00430B8C"/>
    <w:rsid w:val="00430BB0"/>
    <w:rsid w:val="0043278C"/>
    <w:rsid w:val="00433478"/>
    <w:rsid w:val="004354AD"/>
    <w:rsid w:val="00435C94"/>
    <w:rsid w:val="00435FB9"/>
    <w:rsid w:val="00436BF1"/>
    <w:rsid w:val="00436CF7"/>
    <w:rsid w:val="00437B00"/>
    <w:rsid w:val="0044054C"/>
    <w:rsid w:val="004407F2"/>
    <w:rsid w:val="00441CB5"/>
    <w:rsid w:val="00442A28"/>
    <w:rsid w:val="004445F0"/>
    <w:rsid w:val="00444D71"/>
    <w:rsid w:val="0044503A"/>
    <w:rsid w:val="0044544D"/>
    <w:rsid w:val="004461BD"/>
    <w:rsid w:val="004470E3"/>
    <w:rsid w:val="00447174"/>
    <w:rsid w:val="004506FC"/>
    <w:rsid w:val="00455129"/>
    <w:rsid w:val="00456792"/>
    <w:rsid w:val="00457C8A"/>
    <w:rsid w:val="004600B0"/>
    <w:rsid w:val="00462B95"/>
    <w:rsid w:val="0046307E"/>
    <w:rsid w:val="004645E3"/>
    <w:rsid w:val="004659FB"/>
    <w:rsid w:val="0046685E"/>
    <w:rsid w:val="00467571"/>
    <w:rsid w:val="00471D7F"/>
    <w:rsid w:val="00472290"/>
    <w:rsid w:val="00473503"/>
    <w:rsid w:val="004748F8"/>
    <w:rsid w:val="00476A73"/>
    <w:rsid w:val="00480356"/>
    <w:rsid w:val="0048062D"/>
    <w:rsid w:val="004815FA"/>
    <w:rsid w:val="00481F7F"/>
    <w:rsid w:val="004825B8"/>
    <w:rsid w:val="004833B5"/>
    <w:rsid w:val="00483551"/>
    <w:rsid w:val="00484660"/>
    <w:rsid w:val="00484F1A"/>
    <w:rsid w:val="00485830"/>
    <w:rsid w:val="00486023"/>
    <w:rsid w:val="00487739"/>
    <w:rsid w:val="00491165"/>
    <w:rsid w:val="004935EA"/>
    <w:rsid w:val="00495720"/>
    <w:rsid w:val="004A01E6"/>
    <w:rsid w:val="004A020E"/>
    <w:rsid w:val="004A1A9E"/>
    <w:rsid w:val="004A28B0"/>
    <w:rsid w:val="004A3470"/>
    <w:rsid w:val="004A367F"/>
    <w:rsid w:val="004A3F39"/>
    <w:rsid w:val="004A6ABC"/>
    <w:rsid w:val="004A7C5E"/>
    <w:rsid w:val="004B08BA"/>
    <w:rsid w:val="004B08C8"/>
    <w:rsid w:val="004B2365"/>
    <w:rsid w:val="004B63B6"/>
    <w:rsid w:val="004C0203"/>
    <w:rsid w:val="004C02CA"/>
    <w:rsid w:val="004C11BD"/>
    <w:rsid w:val="004C34A2"/>
    <w:rsid w:val="004C3F7F"/>
    <w:rsid w:val="004C7FD5"/>
    <w:rsid w:val="004D00EE"/>
    <w:rsid w:val="004D0647"/>
    <w:rsid w:val="004D0AE8"/>
    <w:rsid w:val="004D14A8"/>
    <w:rsid w:val="004D1C02"/>
    <w:rsid w:val="004D2E65"/>
    <w:rsid w:val="004D42E7"/>
    <w:rsid w:val="004D79C8"/>
    <w:rsid w:val="004E33BB"/>
    <w:rsid w:val="004F0996"/>
    <w:rsid w:val="004F0F5A"/>
    <w:rsid w:val="004F1238"/>
    <w:rsid w:val="004F14A7"/>
    <w:rsid w:val="004F1F52"/>
    <w:rsid w:val="004F2509"/>
    <w:rsid w:val="004F3539"/>
    <w:rsid w:val="004F7A4D"/>
    <w:rsid w:val="00500026"/>
    <w:rsid w:val="0050037C"/>
    <w:rsid w:val="005004BE"/>
    <w:rsid w:val="00500D82"/>
    <w:rsid w:val="0050147E"/>
    <w:rsid w:val="00501C8E"/>
    <w:rsid w:val="0050209E"/>
    <w:rsid w:val="005046AA"/>
    <w:rsid w:val="00504B85"/>
    <w:rsid w:val="00504BBE"/>
    <w:rsid w:val="005050BB"/>
    <w:rsid w:val="0050644E"/>
    <w:rsid w:val="00506D39"/>
    <w:rsid w:val="00510649"/>
    <w:rsid w:val="005139DF"/>
    <w:rsid w:val="005146BA"/>
    <w:rsid w:val="00514D03"/>
    <w:rsid w:val="00515A4F"/>
    <w:rsid w:val="00515FA0"/>
    <w:rsid w:val="00521C92"/>
    <w:rsid w:val="00521DCE"/>
    <w:rsid w:val="005254A3"/>
    <w:rsid w:val="00527E16"/>
    <w:rsid w:val="0053075E"/>
    <w:rsid w:val="005316C9"/>
    <w:rsid w:val="00531B47"/>
    <w:rsid w:val="005330C5"/>
    <w:rsid w:val="00536072"/>
    <w:rsid w:val="00537B34"/>
    <w:rsid w:val="0054146D"/>
    <w:rsid w:val="00542777"/>
    <w:rsid w:val="00543B1C"/>
    <w:rsid w:val="00544530"/>
    <w:rsid w:val="005449C5"/>
    <w:rsid w:val="0054618B"/>
    <w:rsid w:val="0054649E"/>
    <w:rsid w:val="0054680C"/>
    <w:rsid w:val="005473E7"/>
    <w:rsid w:val="00550217"/>
    <w:rsid w:val="00550278"/>
    <w:rsid w:val="0055075F"/>
    <w:rsid w:val="0055463B"/>
    <w:rsid w:val="00556612"/>
    <w:rsid w:val="005601FF"/>
    <w:rsid w:val="00560C75"/>
    <w:rsid w:val="00560C9D"/>
    <w:rsid w:val="0056129B"/>
    <w:rsid w:val="005613B6"/>
    <w:rsid w:val="00561AB2"/>
    <w:rsid w:val="0056295F"/>
    <w:rsid w:val="00573134"/>
    <w:rsid w:val="0057381E"/>
    <w:rsid w:val="00576548"/>
    <w:rsid w:val="0057683A"/>
    <w:rsid w:val="005810FE"/>
    <w:rsid w:val="0058213C"/>
    <w:rsid w:val="00582E02"/>
    <w:rsid w:val="00583733"/>
    <w:rsid w:val="0058439D"/>
    <w:rsid w:val="00585AAB"/>
    <w:rsid w:val="005907FB"/>
    <w:rsid w:val="00591341"/>
    <w:rsid w:val="0059322E"/>
    <w:rsid w:val="00593AAF"/>
    <w:rsid w:val="005953D8"/>
    <w:rsid w:val="005972BD"/>
    <w:rsid w:val="005A0A8A"/>
    <w:rsid w:val="005A0D8C"/>
    <w:rsid w:val="005A12AA"/>
    <w:rsid w:val="005A18F0"/>
    <w:rsid w:val="005A1F36"/>
    <w:rsid w:val="005A34FB"/>
    <w:rsid w:val="005A592B"/>
    <w:rsid w:val="005A6D09"/>
    <w:rsid w:val="005A78CF"/>
    <w:rsid w:val="005A7B68"/>
    <w:rsid w:val="005B0CA9"/>
    <w:rsid w:val="005B27FC"/>
    <w:rsid w:val="005B472B"/>
    <w:rsid w:val="005B5D6E"/>
    <w:rsid w:val="005B67AC"/>
    <w:rsid w:val="005B7247"/>
    <w:rsid w:val="005C0575"/>
    <w:rsid w:val="005C0D1B"/>
    <w:rsid w:val="005C1CDB"/>
    <w:rsid w:val="005C24FD"/>
    <w:rsid w:val="005C36D6"/>
    <w:rsid w:val="005C4473"/>
    <w:rsid w:val="005C534C"/>
    <w:rsid w:val="005C5715"/>
    <w:rsid w:val="005C5E4D"/>
    <w:rsid w:val="005C7D25"/>
    <w:rsid w:val="005C7EE6"/>
    <w:rsid w:val="005D0113"/>
    <w:rsid w:val="005D0DE2"/>
    <w:rsid w:val="005D3E1A"/>
    <w:rsid w:val="005D3F92"/>
    <w:rsid w:val="005E05DD"/>
    <w:rsid w:val="005E0A0B"/>
    <w:rsid w:val="005E1C22"/>
    <w:rsid w:val="005E1E5D"/>
    <w:rsid w:val="005E39EA"/>
    <w:rsid w:val="005E504E"/>
    <w:rsid w:val="005E5D92"/>
    <w:rsid w:val="005E60A8"/>
    <w:rsid w:val="005E77EC"/>
    <w:rsid w:val="005F529D"/>
    <w:rsid w:val="005F5E1E"/>
    <w:rsid w:val="005F6DBC"/>
    <w:rsid w:val="005F7D0E"/>
    <w:rsid w:val="00600833"/>
    <w:rsid w:val="006009E8"/>
    <w:rsid w:val="006019D8"/>
    <w:rsid w:val="00602665"/>
    <w:rsid w:val="006048B1"/>
    <w:rsid w:val="00604CCB"/>
    <w:rsid w:val="006061AB"/>
    <w:rsid w:val="00607498"/>
    <w:rsid w:val="006109A3"/>
    <w:rsid w:val="00613499"/>
    <w:rsid w:val="00614A12"/>
    <w:rsid w:val="00615B5F"/>
    <w:rsid w:val="0061750F"/>
    <w:rsid w:val="00621C93"/>
    <w:rsid w:val="00623287"/>
    <w:rsid w:val="00623AE1"/>
    <w:rsid w:val="00623E0F"/>
    <w:rsid w:val="0062456D"/>
    <w:rsid w:val="0062554F"/>
    <w:rsid w:val="00625935"/>
    <w:rsid w:val="0063119E"/>
    <w:rsid w:val="00631E77"/>
    <w:rsid w:val="0063293D"/>
    <w:rsid w:val="00633390"/>
    <w:rsid w:val="0063357E"/>
    <w:rsid w:val="00633EB6"/>
    <w:rsid w:val="00633F17"/>
    <w:rsid w:val="00634D82"/>
    <w:rsid w:val="006351AC"/>
    <w:rsid w:val="00636602"/>
    <w:rsid w:val="006369E3"/>
    <w:rsid w:val="00640F81"/>
    <w:rsid w:val="00641069"/>
    <w:rsid w:val="006428C4"/>
    <w:rsid w:val="00642C46"/>
    <w:rsid w:val="00643980"/>
    <w:rsid w:val="00643AB9"/>
    <w:rsid w:val="00644D41"/>
    <w:rsid w:val="00650BD8"/>
    <w:rsid w:val="00650EA6"/>
    <w:rsid w:val="006518DC"/>
    <w:rsid w:val="0065457B"/>
    <w:rsid w:val="0065686F"/>
    <w:rsid w:val="00656EFA"/>
    <w:rsid w:val="00657BDF"/>
    <w:rsid w:val="0066009C"/>
    <w:rsid w:val="006609E5"/>
    <w:rsid w:val="006612CE"/>
    <w:rsid w:val="006623D1"/>
    <w:rsid w:val="00662840"/>
    <w:rsid w:val="00663FF8"/>
    <w:rsid w:val="006647A4"/>
    <w:rsid w:val="006665A8"/>
    <w:rsid w:val="0066724B"/>
    <w:rsid w:val="006708F8"/>
    <w:rsid w:val="00670C34"/>
    <w:rsid w:val="00670CA1"/>
    <w:rsid w:val="0067216D"/>
    <w:rsid w:val="0067248A"/>
    <w:rsid w:val="00672CE0"/>
    <w:rsid w:val="00673F70"/>
    <w:rsid w:val="0067478D"/>
    <w:rsid w:val="0067791A"/>
    <w:rsid w:val="00682305"/>
    <w:rsid w:val="00684081"/>
    <w:rsid w:val="006844CE"/>
    <w:rsid w:val="006851CA"/>
    <w:rsid w:val="00686D6B"/>
    <w:rsid w:val="006915E5"/>
    <w:rsid w:val="006916F9"/>
    <w:rsid w:val="00692DC4"/>
    <w:rsid w:val="00693FA4"/>
    <w:rsid w:val="00695932"/>
    <w:rsid w:val="006A0C7F"/>
    <w:rsid w:val="006A12C0"/>
    <w:rsid w:val="006A1FFC"/>
    <w:rsid w:val="006A32E9"/>
    <w:rsid w:val="006A54C4"/>
    <w:rsid w:val="006B0D10"/>
    <w:rsid w:val="006B171B"/>
    <w:rsid w:val="006B1D26"/>
    <w:rsid w:val="006B4022"/>
    <w:rsid w:val="006B4055"/>
    <w:rsid w:val="006B51B8"/>
    <w:rsid w:val="006B5303"/>
    <w:rsid w:val="006B574F"/>
    <w:rsid w:val="006B670D"/>
    <w:rsid w:val="006B7171"/>
    <w:rsid w:val="006C060F"/>
    <w:rsid w:val="006C0815"/>
    <w:rsid w:val="006C1233"/>
    <w:rsid w:val="006C1428"/>
    <w:rsid w:val="006C1505"/>
    <w:rsid w:val="006C477F"/>
    <w:rsid w:val="006C49CC"/>
    <w:rsid w:val="006C6FF4"/>
    <w:rsid w:val="006C770E"/>
    <w:rsid w:val="006D3EB8"/>
    <w:rsid w:val="006D4C88"/>
    <w:rsid w:val="006D555F"/>
    <w:rsid w:val="006D67A2"/>
    <w:rsid w:val="006D71CD"/>
    <w:rsid w:val="006D7834"/>
    <w:rsid w:val="006E059B"/>
    <w:rsid w:val="006E2D14"/>
    <w:rsid w:val="006E2DC0"/>
    <w:rsid w:val="006E3D02"/>
    <w:rsid w:val="006E4257"/>
    <w:rsid w:val="006E4A58"/>
    <w:rsid w:val="006E655C"/>
    <w:rsid w:val="006E67AA"/>
    <w:rsid w:val="006F02F8"/>
    <w:rsid w:val="006F0B70"/>
    <w:rsid w:val="006F0C2D"/>
    <w:rsid w:val="006F0CAE"/>
    <w:rsid w:val="006F0EC5"/>
    <w:rsid w:val="006F2967"/>
    <w:rsid w:val="006F4090"/>
    <w:rsid w:val="006F5712"/>
    <w:rsid w:val="006F72F9"/>
    <w:rsid w:val="006F79D2"/>
    <w:rsid w:val="00700652"/>
    <w:rsid w:val="00700A55"/>
    <w:rsid w:val="0070269F"/>
    <w:rsid w:val="00706083"/>
    <w:rsid w:val="00710251"/>
    <w:rsid w:val="0071094A"/>
    <w:rsid w:val="00711B23"/>
    <w:rsid w:val="00711F44"/>
    <w:rsid w:val="00713131"/>
    <w:rsid w:val="007149D1"/>
    <w:rsid w:val="00714AF6"/>
    <w:rsid w:val="0071585F"/>
    <w:rsid w:val="00715A5C"/>
    <w:rsid w:val="00715E14"/>
    <w:rsid w:val="00715F3A"/>
    <w:rsid w:val="007167F9"/>
    <w:rsid w:val="00720B1F"/>
    <w:rsid w:val="00720B70"/>
    <w:rsid w:val="007218E4"/>
    <w:rsid w:val="00721A43"/>
    <w:rsid w:val="00724FFD"/>
    <w:rsid w:val="00725021"/>
    <w:rsid w:val="007259B2"/>
    <w:rsid w:val="0072654C"/>
    <w:rsid w:val="00726BFC"/>
    <w:rsid w:val="007270BD"/>
    <w:rsid w:val="00730F86"/>
    <w:rsid w:val="00732C98"/>
    <w:rsid w:val="00732E16"/>
    <w:rsid w:val="0073314E"/>
    <w:rsid w:val="007339F9"/>
    <w:rsid w:val="00735A4A"/>
    <w:rsid w:val="00736953"/>
    <w:rsid w:val="00736AC5"/>
    <w:rsid w:val="00736D3B"/>
    <w:rsid w:val="00737F2B"/>
    <w:rsid w:val="0074057F"/>
    <w:rsid w:val="0074066C"/>
    <w:rsid w:val="00740B13"/>
    <w:rsid w:val="00741B0C"/>
    <w:rsid w:val="00742EAB"/>
    <w:rsid w:val="00744071"/>
    <w:rsid w:val="007440F4"/>
    <w:rsid w:val="00747991"/>
    <w:rsid w:val="00747BEC"/>
    <w:rsid w:val="00750678"/>
    <w:rsid w:val="007520D6"/>
    <w:rsid w:val="007524F3"/>
    <w:rsid w:val="0075290B"/>
    <w:rsid w:val="00754E09"/>
    <w:rsid w:val="007561A8"/>
    <w:rsid w:val="00756449"/>
    <w:rsid w:val="00756881"/>
    <w:rsid w:val="0075750E"/>
    <w:rsid w:val="00760C65"/>
    <w:rsid w:val="00761378"/>
    <w:rsid w:val="007617AB"/>
    <w:rsid w:val="007630F2"/>
    <w:rsid w:val="00763695"/>
    <w:rsid w:val="00763A0E"/>
    <w:rsid w:val="007651A0"/>
    <w:rsid w:val="007655D0"/>
    <w:rsid w:val="00766423"/>
    <w:rsid w:val="00766813"/>
    <w:rsid w:val="00767C30"/>
    <w:rsid w:val="00771DF7"/>
    <w:rsid w:val="0077450C"/>
    <w:rsid w:val="00776E1C"/>
    <w:rsid w:val="00780F66"/>
    <w:rsid w:val="007815A9"/>
    <w:rsid w:val="00782311"/>
    <w:rsid w:val="00783649"/>
    <w:rsid w:val="00783B0A"/>
    <w:rsid w:val="00784615"/>
    <w:rsid w:val="007848D6"/>
    <w:rsid w:val="00785752"/>
    <w:rsid w:val="00787803"/>
    <w:rsid w:val="0079188F"/>
    <w:rsid w:val="0079248B"/>
    <w:rsid w:val="007925AA"/>
    <w:rsid w:val="007951C0"/>
    <w:rsid w:val="007961D1"/>
    <w:rsid w:val="00796F42"/>
    <w:rsid w:val="00797110"/>
    <w:rsid w:val="007A0AA3"/>
    <w:rsid w:val="007A0C2B"/>
    <w:rsid w:val="007A496A"/>
    <w:rsid w:val="007A53EF"/>
    <w:rsid w:val="007A64A2"/>
    <w:rsid w:val="007A6714"/>
    <w:rsid w:val="007A7368"/>
    <w:rsid w:val="007A74AB"/>
    <w:rsid w:val="007B36BD"/>
    <w:rsid w:val="007C014F"/>
    <w:rsid w:val="007C0B7F"/>
    <w:rsid w:val="007C3CCE"/>
    <w:rsid w:val="007C481F"/>
    <w:rsid w:val="007C5590"/>
    <w:rsid w:val="007C759C"/>
    <w:rsid w:val="007D0B49"/>
    <w:rsid w:val="007D11C1"/>
    <w:rsid w:val="007D14D1"/>
    <w:rsid w:val="007D51D7"/>
    <w:rsid w:val="007D5B90"/>
    <w:rsid w:val="007D5EFF"/>
    <w:rsid w:val="007E202D"/>
    <w:rsid w:val="007E2618"/>
    <w:rsid w:val="007F0575"/>
    <w:rsid w:val="007F24E3"/>
    <w:rsid w:val="007F2547"/>
    <w:rsid w:val="007F2741"/>
    <w:rsid w:val="007F3810"/>
    <w:rsid w:val="007F4D2F"/>
    <w:rsid w:val="007F5EFF"/>
    <w:rsid w:val="007F64DD"/>
    <w:rsid w:val="007F6EE7"/>
    <w:rsid w:val="007F7C02"/>
    <w:rsid w:val="00800295"/>
    <w:rsid w:val="00804B7A"/>
    <w:rsid w:val="00806451"/>
    <w:rsid w:val="00806521"/>
    <w:rsid w:val="00807EB6"/>
    <w:rsid w:val="00810595"/>
    <w:rsid w:val="008108A1"/>
    <w:rsid w:val="00813AA7"/>
    <w:rsid w:val="00814836"/>
    <w:rsid w:val="00814BC7"/>
    <w:rsid w:val="008161CA"/>
    <w:rsid w:val="00817946"/>
    <w:rsid w:val="00820874"/>
    <w:rsid w:val="00823DC0"/>
    <w:rsid w:val="008246BD"/>
    <w:rsid w:val="00824F2A"/>
    <w:rsid w:val="00825560"/>
    <w:rsid w:val="00825B03"/>
    <w:rsid w:val="00825EDD"/>
    <w:rsid w:val="008316B7"/>
    <w:rsid w:val="00832349"/>
    <w:rsid w:val="00832B38"/>
    <w:rsid w:val="00832D23"/>
    <w:rsid w:val="00832E36"/>
    <w:rsid w:val="00836CCD"/>
    <w:rsid w:val="00837341"/>
    <w:rsid w:val="0084023A"/>
    <w:rsid w:val="00842221"/>
    <w:rsid w:val="00844D6C"/>
    <w:rsid w:val="00844E07"/>
    <w:rsid w:val="00847469"/>
    <w:rsid w:val="008513E6"/>
    <w:rsid w:val="00852AAD"/>
    <w:rsid w:val="008538B1"/>
    <w:rsid w:val="00853917"/>
    <w:rsid w:val="008548A3"/>
    <w:rsid w:val="00861118"/>
    <w:rsid w:val="00861A75"/>
    <w:rsid w:val="0086259C"/>
    <w:rsid w:val="00862692"/>
    <w:rsid w:val="00862EEC"/>
    <w:rsid w:val="00863CD7"/>
    <w:rsid w:val="00867090"/>
    <w:rsid w:val="00873276"/>
    <w:rsid w:val="008745E6"/>
    <w:rsid w:val="008777F7"/>
    <w:rsid w:val="00880592"/>
    <w:rsid w:val="00880CC4"/>
    <w:rsid w:val="00881CC9"/>
    <w:rsid w:val="0088379C"/>
    <w:rsid w:val="00883B71"/>
    <w:rsid w:val="008840F7"/>
    <w:rsid w:val="008930EB"/>
    <w:rsid w:val="00893451"/>
    <w:rsid w:val="00893E85"/>
    <w:rsid w:val="00895A1D"/>
    <w:rsid w:val="00896197"/>
    <w:rsid w:val="008964A6"/>
    <w:rsid w:val="0089699C"/>
    <w:rsid w:val="00897F66"/>
    <w:rsid w:val="008A117A"/>
    <w:rsid w:val="008A150C"/>
    <w:rsid w:val="008A317C"/>
    <w:rsid w:val="008A3AE8"/>
    <w:rsid w:val="008A4155"/>
    <w:rsid w:val="008A41F4"/>
    <w:rsid w:val="008A48E2"/>
    <w:rsid w:val="008A526F"/>
    <w:rsid w:val="008A5651"/>
    <w:rsid w:val="008A79F3"/>
    <w:rsid w:val="008B0038"/>
    <w:rsid w:val="008B1106"/>
    <w:rsid w:val="008B1534"/>
    <w:rsid w:val="008B27DD"/>
    <w:rsid w:val="008B397E"/>
    <w:rsid w:val="008B46C8"/>
    <w:rsid w:val="008B5703"/>
    <w:rsid w:val="008B68DB"/>
    <w:rsid w:val="008C36B2"/>
    <w:rsid w:val="008D469D"/>
    <w:rsid w:val="008D63C2"/>
    <w:rsid w:val="008D69D7"/>
    <w:rsid w:val="008D76E7"/>
    <w:rsid w:val="008E099E"/>
    <w:rsid w:val="008E2631"/>
    <w:rsid w:val="008E496F"/>
    <w:rsid w:val="008E4AD9"/>
    <w:rsid w:val="008E652B"/>
    <w:rsid w:val="008E6949"/>
    <w:rsid w:val="008E7E78"/>
    <w:rsid w:val="008F254E"/>
    <w:rsid w:val="008F7E6E"/>
    <w:rsid w:val="0090002F"/>
    <w:rsid w:val="009011B0"/>
    <w:rsid w:val="009013C0"/>
    <w:rsid w:val="00901B6D"/>
    <w:rsid w:val="00902795"/>
    <w:rsid w:val="00903321"/>
    <w:rsid w:val="00904333"/>
    <w:rsid w:val="009053F7"/>
    <w:rsid w:val="00907D49"/>
    <w:rsid w:val="009101C5"/>
    <w:rsid w:val="00911755"/>
    <w:rsid w:val="00911A75"/>
    <w:rsid w:val="00911BE0"/>
    <w:rsid w:val="0091236E"/>
    <w:rsid w:val="00912C4B"/>
    <w:rsid w:val="00915170"/>
    <w:rsid w:val="00915415"/>
    <w:rsid w:val="0091612A"/>
    <w:rsid w:val="00916D47"/>
    <w:rsid w:val="00916FBC"/>
    <w:rsid w:val="00920D6C"/>
    <w:rsid w:val="009210A0"/>
    <w:rsid w:val="0092132D"/>
    <w:rsid w:val="009214EA"/>
    <w:rsid w:val="00923C3F"/>
    <w:rsid w:val="009253B1"/>
    <w:rsid w:val="00926545"/>
    <w:rsid w:val="00927DCE"/>
    <w:rsid w:val="0093183C"/>
    <w:rsid w:val="0093246D"/>
    <w:rsid w:val="00933216"/>
    <w:rsid w:val="00933312"/>
    <w:rsid w:val="0093355C"/>
    <w:rsid w:val="0093447F"/>
    <w:rsid w:val="00937370"/>
    <w:rsid w:val="00941336"/>
    <w:rsid w:val="00941998"/>
    <w:rsid w:val="00941DCA"/>
    <w:rsid w:val="00943744"/>
    <w:rsid w:val="00947093"/>
    <w:rsid w:val="009476C1"/>
    <w:rsid w:val="00950FBB"/>
    <w:rsid w:val="00952F1E"/>
    <w:rsid w:val="009534FB"/>
    <w:rsid w:val="00953839"/>
    <w:rsid w:val="0095475C"/>
    <w:rsid w:val="00955548"/>
    <w:rsid w:val="009555E9"/>
    <w:rsid w:val="00956106"/>
    <w:rsid w:val="009563DD"/>
    <w:rsid w:val="0096104F"/>
    <w:rsid w:val="009612DE"/>
    <w:rsid w:val="00962E49"/>
    <w:rsid w:val="00964CFC"/>
    <w:rsid w:val="00967482"/>
    <w:rsid w:val="009678EB"/>
    <w:rsid w:val="00971D1D"/>
    <w:rsid w:val="00971F67"/>
    <w:rsid w:val="009731EC"/>
    <w:rsid w:val="00976D5C"/>
    <w:rsid w:val="0097716A"/>
    <w:rsid w:val="00981EF5"/>
    <w:rsid w:val="00984C7B"/>
    <w:rsid w:val="00984DBC"/>
    <w:rsid w:val="0098582B"/>
    <w:rsid w:val="009875C5"/>
    <w:rsid w:val="009924AA"/>
    <w:rsid w:val="00992924"/>
    <w:rsid w:val="009935B0"/>
    <w:rsid w:val="009935C3"/>
    <w:rsid w:val="00995444"/>
    <w:rsid w:val="00995972"/>
    <w:rsid w:val="00997EBE"/>
    <w:rsid w:val="009A3391"/>
    <w:rsid w:val="009A4329"/>
    <w:rsid w:val="009A4586"/>
    <w:rsid w:val="009A511A"/>
    <w:rsid w:val="009A60C9"/>
    <w:rsid w:val="009A6368"/>
    <w:rsid w:val="009B0789"/>
    <w:rsid w:val="009B0AFA"/>
    <w:rsid w:val="009B31C2"/>
    <w:rsid w:val="009B3803"/>
    <w:rsid w:val="009B3A74"/>
    <w:rsid w:val="009B3C16"/>
    <w:rsid w:val="009B4105"/>
    <w:rsid w:val="009B4160"/>
    <w:rsid w:val="009B42E0"/>
    <w:rsid w:val="009B454E"/>
    <w:rsid w:val="009B49C0"/>
    <w:rsid w:val="009B4CE7"/>
    <w:rsid w:val="009B5302"/>
    <w:rsid w:val="009B5855"/>
    <w:rsid w:val="009B717B"/>
    <w:rsid w:val="009C1EF7"/>
    <w:rsid w:val="009C237C"/>
    <w:rsid w:val="009C4EA2"/>
    <w:rsid w:val="009C4FBD"/>
    <w:rsid w:val="009C5538"/>
    <w:rsid w:val="009C5AF9"/>
    <w:rsid w:val="009C7D00"/>
    <w:rsid w:val="009D0F12"/>
    <w:rsid w:val="009D16E5"/>
    <w:rsid w:val="009D322E"/>
    <w:rsid w:val="009D5744"/>
    <w:rsid w:val="009D596B"/>
    <w:rsid w:val="009D72F1"/>
    <w:rsid w:val="009D749C"/>
    <w:rsid w:val="009D7539"/>
    <w:rsid w:val="009E01FA"/>
    <w:rsid w:val="009E0235"/>
    <w:rsid w:val="009E5E74"/>
    <w:rsid w:val="009F03AF"/>
    <w:rsid w:val="009F0EA1"/>
    <w:rsid w:val="009F3683"/>
    <w:rsid w:val="009F36A7"/>
    <w:rsid w:val="009F4395"/>
    <w:rsid w:val="009F580E"/>
    <w:rsid w:val="009F6E7A"/>
    <w:rsid w:val="009F7B5D"/>
    <w:rsid w:val="00A00CDB"/>
    <w:rsid w:val="00A00E4D"/>
    <w:rsid w:val="00A10DAD"/>
    <w:rsid w:val="00A1134A"/>
    <w:rsid w:val="00A13686"/>
    <w:rsid w:val="00A14190"/>
    <w:rsid w:val="00A14875"/>
    <w:rsid w:val="00A14BEA"/>
    <w:rsid w:val="00A175C6"/>
    <w:rsid w:val="00A17E99"/>
    <w:rsid w:val="00A22F80"/>
    <w:rsid w:val="00A23948"/>
    <w:rsid w:val="00A25947"/>
    <w:rsid w:val="00A262AF"/>
    <w:rsid w:val="00A272F9"/>
    <w:rsid w:val="00A27B90"/>
    <w:rsid w:val="00A3038A"/>
    <w:rsid w:val="00A31F76"/>
    <w:rsid w:val="00A339A4"/>
    <w:rsid w:val="00A3533E"/>
    <w:rsid w:val="00A35601"/>
    <w:rsid w:val="00A35A09"/>
    <w:rsid w:val="00A35C18"/>
    <w:rsid w:val="00A374A8"/>
    <w:rsid w:val="00A375A5"/>
    <w:rsid w:val="00A41EB5"/>
    <w:rsid w:val="00A43242"/>
    <w:rsid w:val="00A43620"/>
    <w:rsid w:val="00A43BA5"/>
    <w:rsid w:val="00A4480E"/>
    <w:rsid w:val="00A476BC"/>
    <w:rsid w:val="00A47908"/>
    <w:rsid w:val="00A51730"/>
    <w:rsid w:val="00A51A64"/>
    <w:rsid w:val="00A54A4C"/>
    <w:rsid w:val="00A54E8D"/>
    <w:rsid w:val="00A578BF"/>
    <w:rsid w:val="00A61F2F"/>
    <w:rsid w:val="00A62054"/>
    <w:rsid w:val="00A63A7C"/>
    <w:rsid w:val="00A665F2"/>
    <w:rsid w:val="00A6684E"/>
    <w:rsid w:val="00A67989"/>
    <w:rsid w:val="00A71206"/>
    <w:rsid w:val="00A763D3"/>
    <w:rsid w:val="00A776B0"/>
    <w:rsid w:val="00A77783"/>
    <w:rsid w:val="00A7783A"/>
    <w:rsid w:val="00A805B4"/>
    <w:rsid w:val="00A80856"/>
    <w:rsid w:val="00A811B9"/>
    <w:rsid w:val="00A81C64"/>
    <w:rsid w:val="00A8278B"/>
    <w:rsid w:val="00A8630B"/>
    <w:rsid w:val="00A86431"/>
    <w:rsid w:val="00A87BDD"/>
    <w:rsid w:val="00A921A7"/>
    <w:rsid w:val="00A95493"/>
    <w:rsid w:val="00AA3475"/>
    <w:rsid w:val="00AA38FA"/>
    <w:rsid w:val="00AB0696"/>
    <w:rsid w:val="00AB160D"/>
    <w:rsid w:val="00AB24F4"/>
    <w:rsid w:val="00AB3472"/>
    <w:rsid w:val="00AB4BE0"/>
    <w:rsid w:val="00AB537C"/>
    <w:rsid w:val="00AB5C1F"/>
    <w:rsid w:val="00AC26E2"/>
    <w:rsid w:val="00AC495B"/>
    <w:rsid w:val="00AC6079"/>
    <w:rsid w:val="00AC7CDA"/>
    <w:rsid w:val="00AD191F"/>
    <w:rsid w:val="00AD1B23"/>
    <w:rsid w:val="00AD1C21"/>
    <w:rsid w:val="00AD22F6"/>
    <w:rsid w:val="00AD25F9"/>
    <w:rsid w:val="00AD2BC4"/>
    <w:rsid w:val="00AD3002"/>
    <w:rsid w:val="00AD375F"/>
    <w:rsid w:val="00AD38AF"/>
    <w:rsid w:val="00AD40B3"/>
    <w:rsid w:val="00AD48A4"/>
    <w:rsid w:val="00AD4CC1"/>
    <w:rsid w:val="00AD5A2E"/>
    <w:rsid w:val="00AD6310"/>
    <w:rsid w:val="00AD7971"/>
    <w:rsid w:val="00AD7982"/>
    <w:rsid w:val="00AE0186"/>
    <w:rsid w:val="00AE0408"/>
    <w:rsid w:val="00AE0997"/>
    <w:rsid w:val="00AE2213"/>
    <w:rsid w:val="00AE2BB4"/>
    <w:rsid w:val="00AE3FA7"/>
    <w:rsid w:val="00AE4E35"/>
    <w:rsid w:val="00AE4EC7"/>
    <w:rsid w:val="00AE5CD3"/>
    <w:rsid w:val="00AE6C7E"/>
    <w:rsid w:val="00AE79EF"/>
    <w:rsid w:val="00AE7A60"/>
    <w:rsid w:val="00AF0AB1"/>
    <w:rsid w:val="00AF2E94"/>
    <w:rsid w:val="00AF3AC8"/>
    <w:rsid w:val="00AF4075"/>
    <w:rsid w:val="00AF4156"/>
    <w:rsid w:val="00AF435F"/>
    <w:rsid w:val="00AF4E3F"/>
    <w:rsid w:val="00AF637C"/>
    <w:rsid w:val="00AF66DA"/>
    <w:rsid w:val="00AF682B"/>
    <w:rsid w:val="00AF72BE"/>
    <w:rsid w:val="00AF73DE"/>
    <w:rsid w:val="00AF76BE"/>
    <w:rsid w:val="00B04277"/>
    <w:rsid w:val="00B04DB1"/>
    <w:rsid w:val="00B05BA2"/>
    <w:rsid w:val="00B05FE4"/>
    <w:rsid w:val="00B061A1"/>
    <w:rsid w:val="00B07EE8"/>
    <w:rsid w:val="00B10791"/>
    <w:rsid w:val="00B11B91"/>
    <w:rsid w:val="00B121FD"/>
    <w:rsid w:val="00B12C62"/>
    <w:rsid w:val="00B12E17"/>
    <w:rsid w:val="00B12E78"/>
    <w:rsid w:val="00B1327F"/>
    <w:rsid w:val="00B13A6A"/>
    <w:rsid w:val="00B13DC6"/>
    <w:rsid w:val="00B13DE9"/>
    <w:rsid w:val="00B14BC9"/>
    <w:rsid w:val="00B174FB"/>
    <w:rsid w:val="00B179C0"/>
    <w:rsid w:val="00B17CFE"/>
    <w:rsid w:val="00B20436"/>
    <w:rsid w:val="00B221A1"/>
    <w:rsid w:val="00B23C1D"/>
    <w:rsid w:val="00B23E85"/>
    <w:rsid w:val="00B249E4"/>
    <w:rsid w:val="00B25895"/>
    <w:rsid w:val="00B2686A"/>
    <w:rsid w:val="00B26B6A"/>
    <w:rsid w:val="00B27C74"/>
    <w:rsid w:val="00B27DEE"/>
    <w:rsid w:val="00B30332"/>
    <w:rsid w:val="00B30790"/>
    <w:rsid w:val="00B30CC9"/>
    <w:rsid w:val="00B348A9"/>
    <w:rsid w:val="00B350C1"/>
    <w:rsid w:val="00B3554F"/>
    <w:rsid w:val="00B36EDD"/>
    <w:rsid w:val="00B37219"/>
    <w:rsid w:val="00B400B8"/>
    <w:rsid w:val="00B40261"/>
    <w:rsid w:val="00B40B1F"/>
    <w:rsid w:val="00B45D84"/>
    <w:rsid w:val="00B50289"/>
    <w:rsid w:val="00B53B74"/>
    <w:rsid w:val="00B54F35"/>
    <w:rsid w:val="00B5570E"/>
    <w:rsid w:val="00B56754"/>
    <w:rsid w:val="00B578FC"/>
    <w:rsid w:val="00B57E19"/>
    <w:rsid w:val="00B62B00"/>
    <w:rsid w:val="00B66534"/>
    <w:rsid w:val="00B66DE7"/>
    <w:rsid w:val="00B70030"/>
    <w:rsid w:val="00B700DD"/>
    <w:rsid w:val="00B71137"/>
    <w:rsid w:val="00B72A9A"/>
    <w:rsid w:val="00B735A7"/>
    <w:rsid w:val="00B74408"/>
    <w:rsid w:val="00B76FCB"/>
    <w:rsid w:val="00B777EB"/>
    <w:rsid w:val="00B80722"/>
    <w:rsid w:val="00B80DF8"/>
    <w:rsid w:val="00B822CB"/>
    <w:rsid w:val="00B84817"/>
    <w:rsid w:val="00B84E1A"/>
    <w:rsid w:val="00B850CE"/>
    <w:rsid w:val="00B85110"/>
    <w:rsid w:val="00B8523C"/>
    <w:rsid w:val="00B85458"/>
    <w:rsid w:val="00B85F4C"/>
    <w:rsid w:val="00B86C67"/>
    <w:rsid w:val="00B8782C"/>
    <w:rsid w:val="00B87F87"/>
    <w:rsid w:val="00B9177D"/>
    <w:rsid w:val="00B92EBF"/>
    <w:rsid w:val="00B93CD7"/>
    <w:rsid w:val="00B93DC0"/>
    <w:rsid w:val="00B94DA5"/>
    <w:rsid w:val="00B959C9"/>
    <w:rsid w:val="00B971F7"/>
    <w:rsid w:val="00B97254"/>
    <w:rsid w:val="00BA1027"/>
    <w:rsid w:val="00BA1D92"/>
    <w:rsid w:val="00BA3190"/>
    <w:rsid w:val="00BA38CB"/>
    <w:rsid w:val="00BA4585"/>
    <w:rsid w:val="00BA5ED5"/>
    <w:rsid w:val="00BA7E96"/>
    <w:rsid w:val="00BB1D02"/>
    <w:rsid w:val="00BB2D3C"/>
    <w:rsid w:val="00BC094E"/>
    <w:rsid w:val="00BC48E3"/>
    <w:rsid w:val="00BC57BA"/>
    <w:rsid w:val="00BC590D"/>
    <w:rsid w:val="00BC6AB2"/>
    <w:rsid w:val="00BD18FE"/>
    <w:rsid w:val="00BD332F"/>
    <w:rsid w:val="00BD370B"/>
    <w:rsid w:val="00BD3E16"/>
    <w:rsid w:val="00BD3F60"/>
    <w:rsid w:val="00BD414C"/>
    <w:rsid w:val="00BD4AE8"/>
    <w:rsid w:val="00BD4D6F"/>
    <w:rsid w:val="00BD59BD"/>
    <w:rsid w:val="00BD6AB1"/>
    <w:rsid w:val="00BD72D5"/>
    <w:rsid w:val="00BE13A9"/>
    <w:rsid w:val="00BE191C"/>
    <w:rsid w:val="00BE19C8"/>
    <w:rsid w:val="00BE2F8A"/>
    <w:rsid w:val="00BE49DF"/>
    <w:rsid w:val="00BE5ABF"/>
    <w:rsid w:val="00BE6142"/>
    <w:rsid w:val="00BE7623"/>
    <w:rsid w:val="00BF206B"/>
    <w:rsid w:val="00BF2A63"/>
    <w:rsid w:val="00BF2BB4"/>
    <w:rsid w:val="00BF2C81"/>
    <w:rsid w:val="00BF41E5"/>
    <w:rsid w:val="00BF4383"/>
    <w:rsid w:val="00BF48AC"/>
    <w:rsid w:val="00BF58B3"/>
    <w:rsid w:val="00BF6BA1"/>
    <w:rsid w:val="00BF7D97"/>
    <w:rsid w:val="00BF7E24"/>
    <w:rsid w:val="00C0175B"/>
    <w:rsid w:val="00C03F0A"/>
    <w:rsid w:val="00C05056"/>
    <w:rsid w:val="00C05D3E"/>
    <w:rsid w:val="00C07EE0"/>
    <w:rsid w:val="00C112D3"/>
    <w:rsid w:val="00C1137E"/>
    <w:rsid w:val="00C11570"/>
    <w:rsid w:val="00C122E4"/>
    <w:rsid w:val="00C1338C"/>
    <w:rsid w:val="00C13C51"/>
    <w:rsid w:val="00C1505A"/>
    <w:rsid w:val="00C15CA7"/>
    <w:rsid w:val="00C171DF"/>
    <w:rsid w:val="00C17BA1"/>
    <w:rsid w:val="00C20816"/>
    <w:rsid w:val="00C20F5D"/>
    <w:rsid w:val="00C22964"/>
    <w:rsid w:val="00C22B25"/>
    <w:rsid w:val="00C2493F"/>
    <w:rsid w:val="00C257DA"/>
    <w:rsid w:val="00C259C3"/>
    <w:rsid w:val="00C25B8E"/>
    <w:rsid w:val="00C26ACA"/>
    <w:rsid w:val="00C274F9"/>
    <w:rsid w:val="00C27B57"/>
    <w:rsid w:val="00C30CED"/>
    <w:rsid w:val="00C32F74"/>
    <w:rsid w:val="00C334A2"/>
    <w:rsid w:val="00C34827"/>
    <w:rsid w:val="00C35894"/>
    <w:rsid w:val="00C36B46"/>
    <w:rsid w:val="00C41ECD"/>
    <w:rsid w:val="00C427A4"/>
    <w:rsid w:val="00C44878"/>
    <w:rsid w:val="00C44AA8"/>
    <w:rsid w:val="00C46843"/>
    <w:rsid w:val="00C46A43"/>
    <w:rsid w:val="00C473F6"/>
    <w:rsid w:val="00C47E8F"/>
    <w:rsid w:val="00C50636"/>
    <w:rsid w:val="00C509BA"/>
    <w:rsid w:val="00C535DA"/>
    <w:rsid w:val="00C55708"/>
    <w:rsid w:val="00C567CB"/>
    <w:rsid w:val="00C56A04"/>
    <w:rsid w:val="00C600F8"/>
    <w:rsid w:val="00C60277"/>
    <w:rsid w:val="00C60B93"/>
    <w:rsid w:val="00C61EFA"/>
    <w:rsid w:val="00C64718"/>
    <w:rsid w:val="00C65EFE"/>
    <w:rsid w:val="00C666EA"/>
    <w:rsid w:val="00C66D65"/>
    <w:rsid w:val="00C67022"/>
    <w:rsid w:val="00C67C6C"/>
    <w:rsid w:val="00C71854"/>
    <w:rsid w:val="00C731CF"/>
    <w:rsid w:val="00C7424C"/>
    <w:rsid w:val="00C74F16"/>
    <w:rsid w:val="00C75848"/>
    <w:rsid w:val="00C75B26"/>
    <w:rsid w:val="00C80AB2"/>
    <w:rsid w:val="00C80D65"/>
    <w:rsid w:val="00C81999"/>
    <w:rsid w:val="00C82149"/>
    <w:rsid w:val="00C825DE"/>
    <w:rsid w:val="00C83989"/>
    <w:rsid w:val="00C8406D"/>
    <w:rsid w:val="00C84801"/>
    <w:rsid w:val="00C84BFF"/>
    <w:rsid w:val="00C84DF8"/>
    <w:rsid w:val="00C854BE"/>
    <w:rsid w:val="00C85787"/>
    <w:rsid w:val="00C85E87"/>
    <w:rsid w:val="00C85FCF"/>
    <w:rsid w:val="00C9049E"/>
    <w:rsid w:val="00C915E9"/>
    <w:rsid w:val="00C92604"/>
    <w:rsid w:val="00C93CBD"/>
    <w:rsid w:val="00C93ECF"/>
    <w:rsid w:val="00C965E3"/>
    <w:rsid w:val="00C96B54"/>
    <w:rsid w:val="00C97610"/>
    <w:rsid w:val="00C97C1C"/>
    <w:rsid w:val="00C97D09"/>
    <w:rsid w:val="00CA0249"/>
    <w:rsid w:val="00CA0293"/>
    <w:rsid w:val="00CA0C43"/>
    <w:rsid w:val="00CA1C59"/>
    <w:rsid w:val="00CA1EDE"/>
    <w:rsid w:val="00CA3DDC"/>
    <w:rsid w:val="00CA5EDC"/>
    <w:rsid w:val="00CA6A6C"/>
    <w:rsid w:val="00CB0E58"/>
    <w:rsid w:val="00CB10A4"/>
    <w:rsid w:val="00CB1809"/>
    <w:rsid w:val="00CB1C67"/>
    <w:rsid w:val="00CB22A5"/>
    <w:rsid w:val="00CB4281"/>
    <w:rsid w:val="00CB4960"/>
    <w:rsid w:val="00CC0DE5"/>
    <w:rsid w:val="00CC2E23"/>
    <w:rsid w:val="00CC3E78"/>
    <w:rsid w:val="00CC5324"/>
    <w:rsid w:val="00CC6D53"/>
    <w:rsid w:val="00CC72CC"/>
    <w:rsid w:val="00CD167A"/>
    <w:rsid w:val="00CD2C42"/>
    <w:rsid w:val="00CD4F15"/>
    <w:rsid w:val="00CD510F"/>
    <w:rsid w:val="00CD7E67"/>
    <w:rsid w:val="00CE066D"/>
    <w:rsid w:val="00CE0DFD"/>
    <w:rsid w:val="00CE28E6"/>
    <w:rsid w:val="00CE44B1"/>
    <w:rsid w:val="00CE4CA6"/>
    <w:rsid w:val="00CE603B"/>
    <w:rsid w:val="00CE6A61"/>
    <w:rsid w:val="00CE733A"/>
    <w:rsid w:val="00CE7B8C"/>
    <w:rsid w:val="00CE7D0E"/>
    <w:rsid w:val="00CE7DA1"/>
    <w:rsid w:val="00CF0545"/>
    <w:rsid w:val="00CF5226"/>
    <w:rsid w:val="00CF6424"/>
    <w:rsid w:val="00CF6F02"/>
    <w:rsid w:val="00D02163"/>
    <w:rsid w:val="00D02DF4"/>
    <w:rsid w:val="00D0444E"/>
    <w:rsid w:val="00D053F3"/>
    <w:rsid w:val="00D06DFF"/>
    <w:rsid w:val="00D07985"/>
    <w:rsid w:val="00D079CA"/>
    <w:rsid w:val="00D10560"/>
    <w:rsid w:val="00D11B7D"/>
    <w:rsid w:val="00D20312"/>
    <w:rsid w:val="00D204A2"/>
    <w:rsid w:val="00D20E74"/>
    <w:rsid w:val="00D21C72"/>
    <w:rsid w:val="00D25E5E"/>
    <w:rsid w:val="00D27C82"/>
    <w:rsid w:val="00D27CA4"/>
    <w:rsid w:val="00D30138"/>
    <w:rsid w:val="00D317F7"/>
    <w:rsid w:val="00D329D9"/>
    <w:rsid w:val="00D32C20"/>
    <w:rsid w:val="00D346B2"/>
    <w:rsid w:val="00D34CA2"/>
    <w:rsid w:val="00D34FDD"/>
    <w:rsid w:val="00D3573E"/>
    <w:rsid w:val="00D37F15"/>
    <w:rsid w:val="00D40043"/>
    <w:rsid w:val="00D44FA9"/>
    <w:rsid w:val="00D45CB5"/>
    <w:rsid w:val="00D45F48"/>
    <w:rsid w:val="00D47114"/>
    <w:rsid w:val="00D47A4D"/>
    <w:rsid w:val="00D47CD3"/>
    <w:rsid w:val="00D5259C"/>
    <w:rsid w:val="00D553F4"/>
    <w:rsid w:val="00D55D35"/>
    <w:rsid w:val="00D57B0D"/>
    <w:rsid w:val="00D61922"/>
    <w:rsid w:val="00D63A59"/>
    <w:rsid w:val="00D6493F"/>
    <w:rsid w:val="00D64B5D"/>
    <w:rsid w:val="00D64E35"/>
    <w:rsid w:val="00D669DA"/>
    <w:rsid w:val="00D66D9D"/>
    <w:rsid w:val="00D66F29"/>
    <w:rsid w:val="00D72004"/>
    <w:rsid w:val="00D7355E"/>
    <w:rsid w:val="00D753EF"/>
    <w:rsid w:val="00D76D48"/>
    <w:rsid w:val="00D76EFD"/>
    <w:rsid w:val="00D779EE"/>
    <w:rsid w:val="00D80DA8"/>
    <w:rsid w:val="00D810DA"/>
    <w:rsid w:val="00D81247"/>
    <w:rsid w:val="00D821F6"/>
    <w:rsid w:val="00D82768"/>
    <w:rsid w:val="00D82B80"/>
    <w:rsid w:val="00D82E38"/>
    <w:rsid w:val="00D83CBF"/>
    <w:rsid w:val="00D91DAF"/>
    <w:rsid w:val="00D92142"/>
    <w:rsid w:val="00D9435F"/>
    <w:rsid w:val="00D94AA3"/>
    <w:rsid w:val="00D95363"/>
    <w:rsid w:val="00D97C84"/>
    <w:rsid w:val="00DA3773"/>
    <w:rsid w:val="00DA454E"/>
    <w:rsid w:val="00DA50CA"/>
    <w:rsid w:val="00DA62C0"/>
    <w:rsid w:val="00DA72E0"/>
    <w:rsid w:val="00DB2A03"/>
    <w:rsid w:val="00DB5342"/>
    <w:rsid w:val="00DB5740"/>
    <w:rsid w:val="00DB5786"/>
    <w:rsid w:val="00DB6FE0"/>
    <w:rsid w:val="00DC0820"/>
    <w:rsid w:val="00DC1E05"/>
    <w:rsid w:val="00DC1F8E"/>
    <w:rsid w:val="00DC3C46"/>
    <w:rsid w:val="00DC4F87"/>
    <w:rsid w:val="00DC7190"/>
    <w:rsid w:val="00DD01CD"/>
    <w:rsid w:val="00DD0838"/>
    <w:rsid w:val="00DD1A9A"/>
    <w:rsid w:val="00DD41BB"/>
    <w:rsid w:val="00DD69B7"/>
    <w:rsid w:val="00DD6CDB"/>
    <w:rsid w:val="00DD7015"/>
    <w:rsid w:val="00DD79E8"/>
    <w:rsid w:val="00DD7B4B"/>
    <w:rsid w:val="00DE0A12"/>
    <w:rsid w:val="00DE530C"/>
    <w:rsid w:val="00DE620C"/>
    <w:rsid w:val="00DE62F1"/>
    <w:rsid w:val="00DE664B"/>
    <w:rsid w:val="00DE70D5"/>
    <w:rsid w:val="00DF07B7"/>
    <w:rsid w:val="00DF362F"/>
    <w:rsid w:val="00DF46E9"/>
    <w:rsid w:val="00DF5CE1"/>
    <w:rsid w:val="00DF7261"/>
    <w:rsid w:val="00E042EB"/>
    <w:rsid w:val="00E04541"/>
    <w:rsid w:val="00E04D5D"/>
    <w:rsid w:val="00E10A23"/>
    <w:rsid w:val="00E10F4F"/>
    <w:rsid w:val="00E1218D"/>
    <w:rsid w:val="00E12337"/>
    <w:rsid w:val="00E1391A"/>
    <w:rsid w:val="00E14D15"/>
    <w:rsid w:val="00E161C3"/>
    <w:rsid w:val="00E16BFE"/>
    <w:rsid w:val="00E202CE"/>
    <w:rsid w:val="00E2102F"/>
    <w:rsid w:val="00E223ED"/>
    <w:rsid w:val="00E22787"/>
    <w:rsid w:val="00E232D0"/>
    <w:rsid w:val="00E233E8"/>
    <w:rsid w:val="00E26E6B"/>
    <w:rsid w:val="00E307D6"/>
    <w:rsid w:val="00E30ADB"/>
    <w:rsid w:val="00E327DA"/>
    <w:rsid w:val="00E34BDA"/>
    <w:rsid w:val="00E3666C"/>
    <w:rsid w:val="00E40CD4"/>
    <w:rsid w:val="00E42EE3"/>
    <w:rsid w:val="00E459EF"/>
    <w:rsid w:val="00E45E88"/>
    <w:rsid w:val="00E51918"/>
    <w:rsid w:val="00E51E08"/>
    <w:rsid w:val="00E522CA"/>
    <w:rsid w:val="00E53F7F"/>
    <w:rsid w:val="00E557EE"/>
    <w:rsid w:val="00E562AE"/>
    <w:rsid w:val="00E5695D"/>
    <w:rsid w:val="00E570D9"/>
    <w:rsid w:val="00E67230"/>
    <w:rsid w:val="00E720D4"/>
    <w:rsid w:val="00E73EEF"/>
    <w:rsid w:val="00E74757"/>
    <w:rsid w:val="00E74ADA"/>
    <w:rsid w:val="00E74DA2"/>
    <w:rsid w:val="00E75BE3"/>
    <w:rsid w:val="00E76A94"/>
    <w:rsid w:val="00E76C75"/>
    <w:rsid w:val="00E82038"/>
    <w:rsid w:val="00E828B0"/>
    <w:rsid w:val="00E831E9"/>
    <w:rsid w:val="00E90CFE"/>
    <w:rsid w:val="00E911F9"/>
    <w:rsid w:val="00E93BA7"/>
    <w:rsid w:val="00E93DB2"/>
    <w:rsid w:val="00E95514"/>
    <w:rsid w:val="00E95CFB"/>
    <w:rsid w:val="00E95DC4"/>
    <w:rsid w:val="00EA0455"/>
    <w:rsid w:val="00EA1C3B"/>
    <w:rsid w:val="00EA264E"/>
    <w:rsid w:val="00EA3B9A"/>
    <w:rsid w:val="00EA50AE"/>
    <w:rsid w:val="00EA532D"/>
    <w:rsid w:val="00EA5413"/>
    <w:rsid w:val="00EA7243"/>
    <w:rsid w:val="00EA77B3"/>
    <w:rsid w:val="00EA7D1D"/>
    <w:rsid w:val="00EB3941"/>
    <w:rsid w:val="00EB3D1C"/>
    <w:rsid w:val="00EB3DA3"/>
    <w:rsid w:val="00EB5180"/>
    <w:rsid w:val="00EB5380"/>
    <w:rsid w:val="00EB55C2"/>
    <w:rsid w:val="00EB57AC"/>
    <w:rsid w:val="00EB599E"/>
    <w:rsid w:val="00EB5AE7"/>
    <w:rsid w:val="00EC157C"/>
    <w:rsid w:val="00EC4FCC"/>
    <w:rsid w:val="00EC5551"/>
    <w:rsid w:val="00EC568C"/>
    <w:rsid w:val="00EC71BC"/>
    <w:rsid w:val="00ED320B"/>
    <w:rsid w:val="00ED3F82"/>
    <w:rsid w:val="00ED49F7"/>
    <w:rsid w:val="00EE0D3A"/>
    <w:rsid w:val="00EE1B3B"/>
    <w:rsid w:val="00EE4174"/>
    <w:rsid w:val="00EE4670"/>
    <w:rsid w:val="00EF0668"/>
    <w:rsid w:val="00EF106F"/>
    <w:rsid w:val="00EF1593"/>
    <w:rsid w:val="00EF1CC1"/>
    <w:rsid w:val="00EF3A4D"/>
    <w:rsid w:val="00EF4BE1"/>
    <w:rsid w:val="00EF5564"/>
    <w:rsid w:val="00EF58BD"/>
    <w:rsid w:val="00EF77C3"/>
    <w:rsid w:val="00F02066"/>
    <w:rsid w:val="00F02433"/>
    <w:rsid w:val="00F07B98"/>
    <w:rsid w:val="00F07F73"/>
    <w:rsid w:val="00F10CFF"/>
    <w:rsid w:val="00F13B21"/>
    <w:rsid w:val="00F13DA4"/>
    <w:rsid w:val="00F13F69"/>
    <w:rsid w:val="00F16F75"/>
    <w:rsid w:val="00F204BA"/>
    <w:rsid w:val="00F21966"/>
    <w:rsid w:val="00F2197D"/>
    <w:rsid w:val="00F21C59"/>
    <w:rsid w:val="00F22036"/>
    <w:rsid w:val="00F22299"/>
    <w:rsid w:val="00F22AAE"/>
    <w:rsid w:val="00F2485B"/>
    <w:rsid w:val="00F25243"/>
    <w:rsid w:val="00F26FBF"/>
    <w:rsid w:val="00F2778F"/>
    <w:rsid w:val="00F27D10"/>
    <w:rsid w:val="00F3340E"/>
    <w:rsid w:val="00F33DAE"/>
    <w:rsid w:val="00F350E3"/>
    <w:rsid w:val="00F3738B"/>
    <w:rsid w:val="00F37C7D"/>
    <w:rsid w:val="00F408AE"/>
    <w:rsid w:val="00F410A8"/>
    <w:rsid w:val="00F4201C"/>
    <w:rsid w:val="00F4266D"/>
    <w:rsid w:val="00F42D7C"/>
    <w:rsid w:val="00F43359"/>
    <w:rsid w:val="00F43FB2"/>
    <w:rsid w:val="00F45154"/>
    <w:rsid w:val="00F455D9"/>
    <w:rsid w:val="00F47EA9"/>
    <w:rsid w:val="00F50156"/>
    <w:rsid w:val="00F502DA"/>
    <w:rsid w:val="00F512CA"/>
    <w:rsid w:val="00F5340B"/>
    <w:rsid w:val="00F544D9"/>
    <w:rsid w:val="00F55BC6"/>
    <w:rsid w:val="00F577DB"/>
    <w:rsid w:val="00F57FBB"/>
    <w:rsid w:val="00F60203"/>
    <w:rsid w:val="00F61355"/>
    <w:rsid w:val="00F62490"/>
    <w:rsid w:val="00F6268C"/>
    <w:rsid w:val="00F63901"/>
    <w:rsid w:val="00F63C64"/>
    <w:rsid w:val="00F70957"/>
    <w:rsid w:val="00F71578"/>
    <w:rsid w:val="00F72166"/>
    <w:rsid w:val="00F73101"/>
    <w:rsid w:val="00F75514"/>
    <w:rsid w:val="00F7592C"/>
    <w:rsid w:val="00F76034"/>
    <w:rsid w:val="00F76AEB"/>
    <w:rsid w:val="00F76D49"/>
    <w:rsid w:val="00F80111"/>
    <w:rsid w:val="00F81778"/>
    <w:rsid w:val="00F81BB8"/>
    <w:rsid w:val="00F8245E"/>
    <w:rsid w:val="00F8278B"/>
    <w:rsid w:val="00F82A41"/>
    <w:rsid w:val="00F83064"/>
    <w:rsid w:val="00F830B2"/>
    <w:rsid w:val="00F84CD0"/>
    <w:rsid w:val="00F87AE2"/>
    <w:rsid w:val="00F87BAC"/>
    <w:rsid w:val="00F91944"/>
    <w:rsid w:val="00F9484D"/>
    <w:rsid w:val="00F9548D"/>
    <w:rsid w:val="00F96BDF"/>
    <w:rsid w:val="00F96E01"/>
    <w:rsid w:val="00FA25E8"/>
    <w:rsid w:val="00FA2F05"/>
    <w:rsid w:val="00FA3402"/>
    <w:rsid w:val="00FB2659"/>
    <w:rsid w:val="00FB4E15"/>
    <w:rsid w:val="00FB6588"/>
    <w:rsid w:val="00FB698D"/>
    <w:rsid w:val="00FB79A4"/>
    <w:rsid w:val="00FB7CC4"/>
    <w:rsid w:val="00FB7E6D"/>
    <w:rsid w:val="00FC0BE9"/>
    <w:rsid w:val="00FC25F8"/>
    <w:rsid w:val="00FC29AC"/>
    <w:rsid w:val="00FC39D4"/>
    <w:rsid w:val="00FC3DAB"/>
    <w:rsid w:val="00FC6086"/>
    <w:rsid w:val="00FC709C"/>
    <w:rsid w:val="00FD0C7B"/>
    <w:rsid w:val="00FD1BF9"/>
    <w:rsid w:val="00FD213D"/>
    <w:rsid w:val="00FD2171"/>
    <w:rsid w:val="00FD2228"/>
    <w:rsid w:val="00FD4DB4"/>
    <w:rsid w:val="00FD56A8"/>
    <w:rsid w:val="00FD57C2"/>
    <w:rsid w:val="00FD616B"/>
    <w:rsid w:val="00FD7B11"/>
    <w:rsid w:val="00FE0A3E"/>
    <w:rsid w:val="00FE20BE"/>
    <w:rsid w:val="00FE2D78"/>
    <w:rsid w:val="00FE3AC5"/>
    <w:rsid w:val="00FE4195"/>
    <w:rsid w:val="00FE4841"/>
    <w:rsid w:val="00FE7964"/>
    <w:rsid w:val="00FE7AAF"/>
    <w:rsid w:val="00FF134D"/>
    <w:rsid w:val="00FF1C8B"/>
    <w:rsid w:val="00FF4175"/>
    <w:rsid w:val="00FF75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4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E78"/>
    <w:pPr>
      <w:widowControl w:val="0"/>
      <w:autoSpaceDE w:val="0"/>
      <w:autoSpaceDN w:val="0"/>
      <w:adjustRightInd w:val="0"/>
    </w:pPr>
    <w:rPr>
      <w:rFonts w:ascii="Arial" w:hAnsi="Arial" w:cs="Arial"/>
    </w:rPr>
  </w:style>
  <w:style w:type="paragraph" w:styleId="1">
    <w:name w:val="heading 1"/>
    <w:basedOn w:val="a"/>
    <w:next w:val="a"/>
    <w:link w:val="1Char"/>
    <w:qFormat/>
    <w:locked/>
    <w:rsid w:val="00CA0249"/>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Char"/>
    <w:qFormat/>
    <w:rsid w:val="00F63901"/>
    <w:pPr>
      <w:keepNext/>
      <w:spacing w:before="240" w:after="60"/>
      <w:jc w:val="both"/>
      <w:outlineLvl w:val="3"/>
    </w:pPr>
    <w:rPr>
      <w:rFonts w:ascii="Verdana" w:hAnsi="Verdana" w:cs="Times New Roman"/>
      <w:b/>
      <w:color w:val="C0504D"/>
      <w:sz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semiHidden/>
    <w:locked/>
    <w:rsid w:val="00F63901"/>
    <w:rPr>
      <w:rFonts w:ascii="Verdana" w:hAnsi="Verdana" w:cs="Times New Roman"/>
      <w:b/>
      <w:color w:val="C0504D"/>
      <w:sz w:val="28"/>
    </w:rPr>
  </w:style>
  <w:style w:type="paragraph" w:styleId="a3">
    <w:name w:val="header"/>
    <w:basedOn w:val="a"/>
    <w:link w:val="Char"/>
    <w:semiHidden/>
    <w:rsid w:val="00CF0545"/>
    <w:pPr>
      <w:tabs>
        <w:tab w:val="center" w:pos="4153"/>
        <w:tab w:val="right" w:pos="8306"/>
      </w:tabs>
    </w:pPr>
    <w:rPr>
      <w:rFonts w:ascii="Calibri" w:hAnsi="Calibri" w:cs="Times New Roman"/>
      <w:lang/>
    </w:rPr>
  </w:style>
  <w:style w:type="character" w:customStyle="1" w:styleId="Char">
    <w:name w:val="Κεφαλίδα Char"/>
    <w:link w:val="a3"/>
    <w:semiHidden/>
    <w:locked/>
    <w:rsid w:val="00CF0545"/>
    <w:rPr>
      <w:rFonts w:cs="Times New Roman"/>
    </w:rPr>
  </w:style>
  <w:style w:type="paragraph" w:styleId="a4">
    <w:name w:val="footer"/>
    <w:aliases w:val="ft"/>
    <w:basedOn w:val="a"/>
    <w:link w:val="Char0"/>
    <w:uiPriority w:val="99"/>
    <w:rsid w:val="00CF0545"/>
    <w:pPr>
      <w:tabs>
        <w:tab w:val="center" w:pos="4153"/>
        <w:tab w:val="right" w:pos="8306"/>
      </w:tabs>
    </w:pPr>
    <w:rPr>
      <w:rFonts w:ascii="Calibri" w:hAnsi="Calibri" w:cs="Times New Roman"/>
      <w:lang/>
    </w:rPr>
  </w:style>
  <w:style w:type="character" w:customStyle="1" w:styleId="Char0">
    <w:name w:val="Υποσέλιδο Char"/>
    <w:aliases w:val="ft Char"/>
    <w:link w:val="a4"/>
    <w:uiPriority w:val="99"/>
    <w:locked/>
    <w:rsid w:val="00CF0545"/>
    <w:rPr>
      <w:rFonts w:cs="Times New Roman"/>
    </w:rPr>
  </w:style>
  <w:style w:type="paragraph" w:styleId="a5">
    <w:name w:val="Balloon Text"/>
    <w:basedOn w:val="a"/>
    <w:link w:val="Char1"/>
    <w:semiHidden/>
    <w:rsid w:val="00CF0545"/>
    <w:rPr>
      <w:rFonts w:ascii="Tahoma" w:hAnsi="Tahoma" w:cs="Times New Roman"/>
      <w:sz w:val="16"/>
      <w:lang/>
    </w:rPr>
  </w:style>
  <w:style w:type="character" w:customStyle="1" w:styleId="Char1">
    <w:name w:val="Κείμενο πλαισίου Char"/>
    <w:link w:val="a5"/>
    <w:semiHidden/>
    <w:locked/>
    <w:rsid w:val="00CF0545"/>
    <w:rPr>
      <w:rFonts w:ascii="Tahoma" w:hAnsi="Tahoma" w:cs="Times New Roman"/>
      <w:sz w:val="16"/>
    </w:rPr>
  </w:style>
  <w:style w:type="paragraph" w:styleId="a6">
    <w:name w:val="List Paragraph"/>
    <w:basedOn w:val="a"/>
    <w:link w:val="Char2"/>
    <w:uiPriority w:val="1"/>
    <w:qFormat/>
    <w:rsid w:val="00962E49"/>
    <w:pPr>
      <w:ind w:left="720"/>
      <w:contextualSpacing/>
    </w:pPr>
    <w:rPr>
      <w:rFonts w:cs="Times New Roman"/>
      <w:lang/>
    </w:rPr>
  </w:style>
  <w:style w:type="character" w:customStyle="1" w:styleId="Char2">
    <w:name w:val="Παράγραφος λίστας Char"/>
    <w:link w:val="a6"/>
    <w:uiPriority w:val="1"/>
    <w:locked/>
    <w:rsid w:val="00962E49"/>
    <w:rPr>
      <w:rFonts w:ascii="Arial" w:hAnsi="Arial"/>
      <w:sz w:val="20"/>
      <w:lang w:eastAsia="el-GR"/>
    </w:rPr>
  </w:style>
  <w:style w:type="table" w:customStyle="1" w:styleId="LightList-Accent31">
    <w:name w:val="Light List - Accent 31"/>
    <w:rsid w:val="00A35C18"/>
    <w:rPr>
      <w:rFonts w:eastAsia="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7">
    <w:name w:val="Table Grid"/>
    <w:basedOn w:val="a1"/>
    <w:uiPriority w:val="39"/>
    <w:rsid w:val="00F8177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31">
    <w:name w:val="Medium Shading 1 - Accent 31"/>
    <w:rsid w:val="00EA50AE"/>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45CB5"/>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
    <w:name w:val="Hyperlink"/>
    <w:uiPriority w:val="99"/>
    <w:rsid w:val="0013510F"/>
    <w:rPr>
      <w:rFonts w:cs="Times New Roman"/>
      <w:color w:val="0000FF"/>
      <w:u w:val="single"/>
    </w:rPr>
  </w:style>
  <w:style w:type="table" w:customStyle="1" w:styleId="LightShading-Accent31">
    <w:name w:val="Light Shading - Accent 31"/>
    <w:rsid w:val="00C600F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EF1593"/>
    <w:rPr>
      <w:rFonts w:ascii="Times New Roman" w:hAnsi="Times New Roman"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41">
    <w:name w:val="Medium Shading 1 - Accent 41"/>
    <w:rsid w:val="00B12C62"/>
    <w:pPr>
      <w:jc w:val="both"/>
    </w:pPr>
    <w:rPr>
      <w:rFonts w:eastAsia="Times New Roman"/>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character" w:styleId="a8">
    <w:name w:val="annotation reference"/>
    <w:semiHidden/>
    <w:rsid w:val="007A6714"/>
    <w:rPr>
      <w:rFonts w:cs="Times New Roman"/>
      <w:sz w:val="16"/>
    </w:rPr>
  </w:style>
  <w:style w:type="paragraph" w:styleId="a9">
    <w:name w:val="annotation text"/>
    <w:basedOn w:val="a"/>
    <w:link w:val="Char3"/>
    <w:semiHidden/>
    <w:rsid w:val="007A6714"/>
    <w:rPr>
      <w:rFonts w:cs="Times New Roman"/>
      <w:lang/>
    </w:rPr>
  </w:style>
  <w:style w:type="character" w:customStyle="1" w:styleId="Char3">
    <w:name w:val="Κείμενο σχολίου Char"/>
    <w:link w:val="a9"/>
    <w:semiHidden/>
    <w:locked/>
    <w:rsid w:val="00CD2C42"/>
    <w:rPr>
      <w:rFonts w:ascii="Arial" w:hAnsi="Arial" w:cs="Times New Roman"/>
      <w:sz w:val="20"/>
    </w:rPr>
  </w:style>
  <w:style w:type="paragraph" w:styleId="aa">
    <w:name w:val="annotation subject"/>
    <w:basedOn w:val="a9"/>
    <w:next w:val="a9"/>
    <w:link w:val="Char4"/>
    <w:semiHidden/>
    <w:rsid w:val="007A6714"/>
    <w:rPr>
      <w:b/>
    </w:rPr>
  </w:style>
  <w:style w:type="character" w:customStyle="1" w:styleId="Char4">
    <w:name w:val="Θέμα σχολίου Char"/>
    <w:link w:val="aa"/>
    <w:semiHidden/>
    <w:locked/>
    <w:rsid w:val="00CD2C42"/>
    <w:rPr>
      <w:rFonts w:ascii="Arial" w:hAnsi="Arial" w:cs="Times New Roman"/>
      <w:b/>
      <w:sz w:val="20"/>
    </w:rPr>
  </w:style>
  <w:style w:type="paragraph" w:styleId="ab">
    <w:name w:val="footnote text"/>
    <w:basedOn w:val="a"/>
    <w:semiHidden/>
    <w:rsid w:val="00952F1E"/>
    <w:pPr>
      <w:widowControl/>
      <w:autoSpaceDE/>
      <w:autoSpaceDN/>
      <w:adjustRightInd/>
    </w:pPr>
    <w:rPr>
      <w:rFonts w:ascii="Times New Roman" w:eastAsia="Cambria" w:hAnsi="Times New Roman" w:cs="Times New Roman"/>
    </w:rPr>
  </w:style>
  <w:style w:type="character" w:styleId="ac">
    <w:name w:val="footnote reference"/>
    <w:semiHidden/>
    <w:rsid w:val="00952F1E"/>
    <w:rPr>
      <w:vertAlign w:val="superscript"/>
    </w:rPr>
  </w:style>
  <w:style w:type="paragraph" w:customStyle="1" w:styleId="msolistparagraph0">
    <w:name w:val="msolistparagraph"/>
    <w:basedOn w:val="a"/>
    <w:rsid w:val="000C65F9"/>
    <w:pPr>
      <w:widowControl/>
      <w:autoSpaceDE/>
      <w:autoSpaceDN/>
      <w:adjustRightInd/>
      <w:ind w:left="720"/>
    </w:pPr>
    <w:rPr>
      <w:rFonts w:ascii="Calibri" w:eastAsia="Times New Roman" w:hAnsi="Calibri" w:cs="Times New Roman"/>
      <w:sz w:val="22"/>
      <w:szCs w:val="22"/>
    </w:rPr>
  </w:style>
  <w:style w:type="character" w:styleId="-0">
    <w:name w:val="FollowedHyperlink"/>
    <w:rsid w:val="001A670D"/>
    <w:rPr>
      <w:color w:val="800080"/>
      <w:u w:val="single"/>
    </w:rPr>
  </w:style>
  <w:style w:type="paragraph" w:customStyle="1" w:styleId="Default">
    <w:name w:val="Default"/>
    <w:rsid w:val="003D5BD8"/>
    <w:pPr>
      <w:autoSpaceDE w:val="0"/>
      <w:autoSpaceDN w:val="0"/>
      <w:adjustRightInd w:val="0"/>
    </w:pPr>
    <w:rPr>
      <w:color w:val="000000"/>
      <w:sz w:val="24"/>
      <w:szCs w:val="24"/>
    </w:rPr>
  </w:style>
  <w:style w:type="paragraph" w:customStyle="1" w:styleId="BodyText21">
    <w:name w:val="Body Text 21"/>
    <w:basedOn w:val="a"/>
    <w:uiPriority w:val="99"/>
    <w:qFormat/>
    <w:rsid w:val="005C24FD"/>
    <w:pPr>
      <w:widowControl/>
      <w:autoSpaceDE/>
      <w:autoSpaceDN/>
      <w:adjustRightInd/>
      <w:spacing w:line="360" w:lineRule="auto"/>
      <w:ind w:right="567"/>
      <w:jc w:val="both"/>
    </w:pPr>
    <w:rPr>
      <w:rFonts w:ascii="Times New Roman" w:eastAsia="Times New Roman" w:hAnsi="Times New Roman" w:cs="Times New Roman"/>
      <w:sz w:val="24"/>
    </w:rPr>
  </w:style>
  <w:style w:type="character" w:customStyle="1" w:styleId="1Char">
    <w:name w:val="Επικεφαλίδα 1 Char"/>
    <w:basedOn w:val="a0"/>
    <w:link w:val="1"/>
    <w:rsid w:val="00CA0249"/>
    <w:rPr>
      <w:rFonts w:asciiTheme="majorHAnsi" w:eastAsiaTheme="majorEastAsia" w:hAnsiTheme="majorHAnsi" w:cstheme="majorBidi"/>
      <w:b/>
      <w:bCs/>
      <w:kern w:val="32"/>
      <w:sz w:val="32"/>
      <w:szCs w:val="32"/>
    </w:rPr>
  </w:style>
  <w:style w:type="character" w:customStyle="1" w:styleId="UnresolvedMention">
    <w:name w:val="Unresolved Mention"/>
    <w:basedOn w:val="a0"/>
    <w:uiPriority w:val="99"/>
    <w:semiHidden/>
    <w:unhideWhenUsed/>
    <w:rsid w:val="009C23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E78"/>
    <w:pPr>
      <w:widowControl w:val="0"/>
      <w:autoSpaceDE w:val="0"/>
      <w:autoSpaceDN w:val="0"/>
      <w:adjustRightInd w:val="0"/>
    </w:pPr>
    <w:rPr>
      <w:rFonts w:ascii="Arial" w:hAnsi="Arial" w:cs="Arial"/>
    </w:rPr>
  </w:style>
  <w:style w:type="paragraph" w:styleId="1">
    <w:name w:val="heading 1"/>
    <w:basedOn w:val="a"/>
    <w:next w:val="a"/>
    <w:link w:val="1Char"/>
    <w:qFormat/>
    <w:locked/>
    <w:rsid w:val="00CA0249"/>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Char"/>
    <w:qFormat/>
    <w:rsid w:val="00F63901"/>
    <w:pPr>
      <w:keepNext/>
      <w:spacing w:before="240" w:after="60"/>
      <w:jc w:val="both"/>
      <w:outlineLvl w:val="3"/>
    </w:pPr>
    <w:rPr>
      <w:rFonts w:ascii="Verdana" w:hAnsi="Verdana" w:cs="Times New Roman"/>
      <w:b/>
      <w:color w:val="C0504D"/>
      <w:sz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semiHidden/>
    <w:locked/>
    <w:rsid w:val="00F63901"/>
    <w:rPr>
      <w:rFonts w:ascii="Verdana" w:hAnsi="Verdana" w:cs="Times New Roman"/>
      <w:b/>
      <w:color w:val="C0504D"/>
      <w:sz w:val="28"/>
    </w:rPr>
  </w:style>
  <w:style w:type="paragraph" w:styleId="a3">
    <w:name w:val="header"/>
    <w:basedOn w:val="a"/>
    <w:link w:val="Char"/>
    <w:semiHidden/>
    <w:rsid w:val="00CF0545"/>
    <w:pPr>
      <w:tabs>
        <w:tab w:val="center" w:pos="4153"/>
        <w:tab w:val="right" w:pos="8306"/>
      </w:tabs>
    </w:pPr>
    <w:rPr>
      <w:rFonts w:ascii="Calibri" w:hAnsi="Calibri" w:cs="Times New Roman"/>
      <w:lang/>
    </w:rPr>
  </w:style>
  <w:style w:type="character" w:customStyle="1" w:styleId="Char">
    <w:name w:val="Κεφαλίδα Char"/>
    <w:link w:val="a3"/>
    <w:semiHidden/>
    <w:locked/>
    <w:rsid w:val="00CF0545"/>
    <w:rPr>
      <w:rFonts w:cs="Times New Roman"/>
    </w:rPr>
  </w:style>
  <w:style w:type="paragraph" w:styleId="a4">
    <w:name w:val="footer"/>
    <w:aliases w:val="ft"/>
    <w:basedOn w:val="a"/>
    <w:link w:val="Char0"/>
    <w:uiPriority w:val="99"/>
    <w:rsid w:val="00CF0545"/>
    <w:pPr>
      <w:tabs>
        <w:tab w:val="center" w:pos="4153"/>
        <w:tab w:val="right" w:pos="8306"/>
      </w:tabs>
    </w:pPr>
    <w:rPr>
      <w:rFonts w:ascii="Calibri" w:hAnsi="Calibri" w:cs="Times New Roman"/>
      <w:lang/>
    </w:rPr>
  </w:style>
  <w:style w:type="character" w:customStyle="1" w:styleId="Char0">
    <w:name w:val="Υποσέλιδο Char"/>
    <w:aliases w:val="ft Char"/>
    <w:link w:val="a4"/>
    <w:uiPriority w:val="99"/>
    <w:locked/>
    <w:rsid w:val="00CF0545"/>
    <w:rPr>
      <w:rFonts w:cs="Times New Roman"/>
    </w:rPr>
  </w:style>
  <w:style w:type="paragraph" w:styleId="a5">
    <w:name w:val="Balloon Text"/>
    <w:basedOn w:val="a"/>
    <w:link w:val="Char1"/>
    <w:semiHidden/>
    <w:rsid w:val="00CF0545"/>
    <w:rPr>
      <w:rFonts w:ascii="Tahoma" w:hAnsi="Tahoma" w:cs="Times New Roman"/>
      <w:sz w:val="16"/>
      <w:lang/>
    </w:rPr>
  </w:style>
  <w:style w:type="character" w:customStyle="1" w:styleId="Char1">
    <w:name w:val="Κείμενο πλαισίου Char"/>
    <w:link w:val="a5"/>
    <w:semiHidden/>
    <w:locked/>
    <w:rsid w:val="00CF0545"/>
    <w:rPr>
      <w:rFonts w:ascii="Tahoma" w:hAnsi="Tahoma" w:cs="Times New Roman"/>
      <w:sz w:val="16"/>
    </w:rPr>
  </w:style>
  <w:style w:type="paragraph" w:styleId="a6">
    <w:name w:val="List Paragraph"/>
    <w:basedOn w:val="a"/>
    <w:link w:val="Char2"/>
    <w:uiPriority w:val="1"/>
    <w:qFormat/>
    <w:rsid w:val="00962E49"/>
    <w:pPr>
      <w:ind w:left="720"/>
      <w:contextualSpacing/>
    </w:pPr>
    <w:rPr>
      <w:rFonts w:cs="Times New Roman"/>
      <w:lang/>
    </w:rPr>
  </w:style>
  <w:style w:type="character" w:customStyle="1" w:styleId="Char2">
    <w:name w:val="Παράγραφος λίστας Char"/>
    <w:link w:val="a6"/>
    <w:uiPriority w:val="1"/>
    <w:locked/>
    <w:rsid w:val="00962E49"/>
    <w:rPr>
      <w:rFonts w:ascii="Arial" w:hAnsi="Arial"/>
      <w:sz w:val="20"/>
      <w:lang w:eastAsia="el-GR"/>
    </w:rPr>
  </w:style>
  <w:style w:type="table" w:customStyle="1" w:styleId="LightList-Accent31">
    <w:name w:val="Light List - Accent 31"/>
    <w:rsid w:val="00A35C18"/>
    <w:rPr>
      <w:rFonts w:eastAsia="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7">
    <w:name w:val="Table Grid"/>
    <w:basedOn w:val="a1"/>
    <w:uiPriority w:val="39"/>
    <w:rsid w:val="00F8177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31">
    <w:name w:val="Medium Shading 1 - Accent 31"/>
    <w:rsid w:val="00EA50AE"/>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45CB5"/>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
    <w:name w:val="Hyperlink"/>
    <w:uiPriority w:val="99"/>
    <w:rsid w:val="0013510F"/>
    <w:rPr>
      <w:rFonts w:cs="Times New Roman"/>
      <w:color w:val="0000FF"/>
      <w:u w:val="single"/>
    </w:rPr>
  </w:style>
  <w:style w:type="table" w:customStyle="1" w:styleId="LightShading-Accent31">
    <w:name w:val="Light Shading - Accent 31"/>
    <w:rsid w:val="00C600F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EF1593"/>
    <w:rPr>
      <w:rFonts w:ascii="Times New Roman" w:hAnsi="Times New Roman"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41">
    <w:name w:val="Medium Shading 1 - Accent 41"/>
    <w:rsid w:val="00B12C62"/>
    <w:pPr>
      <w:jc w:val="both"/>
    </w:pPr>
    <w:rPr>
      <w:rFonts w:eastAsia="Times New Roman"/>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character" w:styleId="a8">
    <w:name w:val="annotation reference"/>
    <w:semiHidden/>
    <w:rsid w:val="007A6714"/>
    <w:rPr>
      <w:rFonts w:cs="Times New Roman"/>
      <w:sz w:val="16"/>
    </w:rPr>
  </w:style>
  <w:style w:type="paragraph" w:styleId="a9">
    <w:name w:val="annotation text"/>
    <w:basedOn w:val="a"/>
    <w:link w:val="Char3"/>
    <w:semiHidden/>
    <w:rsid w:val="007A6714"/>
    <w:rPr>
      <w:rFonts w:cs="Times New Roman"/>
      <w:lang/>
    </w:rPr>
  </w:style>
  <w:style w:type="character" w:customStyle="1" w:styleId="Char3">
    <w:name w:val="Κείμενο σχολίου Char"/>
    <w:link w:val="a9"/>
    <w:semiHidden/>
    <w:locked/>
    <w:rsid w:val="00CD2C42"/>
    <w:rPr>
      <w:rFonts w:ascii="Arial" w:hAnsi="Arial" w:cs="Times New Roman"/>
      <w:sz w:val="20"/>
    </w:rPr>
  </w:style>
  <w:style w:type="paragraph" w:styleId="aa">
    <w:name w:val="annotation subject"/>
    <w:basedOn w:val="a9"/>
    <w:next w:val="a9"/>
    <w:link w:val="Char4"/>
    <w:semiHidden/>
    <w:rsid w:val="007A6714"/>
    <w:rPr>
      <w:b/>
    </w:rPr>
  </w:style>
  <w:style w:type="character" w:customStyle="1" w:styleId="Char4">
    <w:name w:val="Θέμα σχολίου Char"/>
    <w:link w:val="aa"/>
    <w:semiHidden/>
    <w:locked/>
    <w:rsid w:val="00CD2C42"/>
    <w:rPr>
      <w:rFonts w:ascii="Arial" w:hAnsi="Arial" w:cs="Times New Roman"/>
      <w:b/>
      <w:sz w:val="20"/>
    </w:rPr>
  </w:style>
  <w:style w:type="paragraph" w:styleId="ab">
    <w:name w:val="footnote text"/>
    <w:basedOn w:val="a"/>
    <w:semiHidden/>
    <w:rsid w:val="00952F1E"/>
    <w:pPr>
      <w:widowControl/>
      <w:autoSpaceDE/>
      <w:autoSpaceDN/>
      <w:adjustRightInd/>
    </w:pPr>
    <w:rPr>
      <w:rFonts w:ascii="Times New Roman" w:eastAsia="Cambria" w:hAnsi="Times New Roman" w:cs="Times New Roman"/>
    </w:rPr>
  </w:style>
  <w:style w:type="character" w:styleId="ac">
    <w:name w:val="footnote reference"/>
    <w:semiHidden/>
    <w:rsid w:val="00952F1E"/>
    <w:rPr>
      <w:vertAlign w:val="superscript"/>
    </w:rPr>
  </w:style>
  <w:style w:type="paragraph" w:customStyle="1" w:styleId="msolistparagraph0">
    <w:name w:val="msolistparagraph"/>
    <w:basedOn w:val="a"/>
    <w:rsid w:val="000C65F9"/>
    <w:pPr>
      <w:widowControl/>
      <w:autoSpaceDE/>
      <w:autoSpaceDN/>
      <w:adjustRightInd/>
      <w:ind w:left="720"/>
    </w:pPr>
    <w:rPr>
      <w:rFonts w:ascii="Calibri" w:eastAsia="Times New Roman" w:hAnsi="Calibri" w:cs="Times New Roman"/>
      <w:sz w:val="22"/>
      <w:szCs w:val="22"/>
    </w:rPr>
  </w:style>
  <w:style w:type="character" w:styleId="-0">
    <w:name w:val="FollowedHyperlink"/>
    <w:rsid w:val="001A670D"/>
    <w:rPr>
      <w:color w:val="800080"/>
      <w:u w:val="single"/>
    </w:rPr>
  </w:style>
  <w:style w:type="paragraph" w:customStyle="1" w:styleId="Default">
    <w:name w:val="Default"/>
    <w:rsid w:val="003D5BD8"/>
    <w:pPr>
      <w:autoSpaceDE w:val="0"/>
      <w:autoSpaceDN w:val="0"/>
      <w:adjustRightInd w:val="0"/>
    </w:pPr>
    <w:rPr>
      <w:color w:val="000000"/>
      <w:sz w:val="24"/>
      <w:szCs w:val="24"/>
    </w:rPr>
  </w:style>
  <w:style w:type="paragraph" w:customStyle="1" w:styleId="BodyText21">
    <w:name w:val="Body Text 21"/>
    <w:basedOn w:val="a"/>
    <w:uiPriority w:val="99"/>
    <w:qFormat/>
    <w:rsid w:val="005C24FD"/>
    <w:pPr>
      <w:widowControl/>
      <w:autoSpaceDE/>
      <w:autoSpaceDN/>
      <w:adjustRightInd/>
      <w:spacing w:line="360" w:lineRule="auto"/>
      <w:ind w:right="567"/>
      <w:jc w:val="both"/>
    </w:pPr>
    <w:rPr>
      <w:rFonts w:ascii="Times New Roman" w:eastAsia="Times New Roman" w:hAnsi="Times New Roman" w:cs="Times New Roman"/>
      <w:sz w:val="24"/>
    </w:rPr>
  </w:style>
  <w:style w:type="character" w:customStyle="1" w:styleId="1Char">
    <w:name w:val="Επικεφαλίδα 1 Char"/>
    <w:basedOn w:val="a0"/>
    <w:link w:val="1"/>
    <w:rsid w:val="00CA0249"/>
    <w:rPr>
      <w:rFonts w:asciiTheme="majorHAnsi" w:eastAsiaTheme="majorEastAsia" w:hAnsiTheme="majorHAnsi" w:cstheme="majorBidi"/>
      <w:b/>
      <w:bCs/>
      <w:kern w:val="32"/>
      <w:sz w:val="32"/>
      <w:szCs w:val="32"/>
    </w:rPr>
  </w:style>
  <w:style w:type="character" w:customStyle="1" w:styleId="UnresolvedMention">
    <w:name w:val="Unresolved Mention"/>
    <w:basedOn w:val="a0"/>
    <w:uiPriority w:val="99"/>
    <w:semiHidden/>
    <w:unhideWhenUsed/>
    <w:rsid w:val="009C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48530176">
      <w:bodyDiv w:val="1"/>
      <w:marLeft w:val="0"/>
      <w:marRight w:val="0"/>
      <w:marTop w:val="0"/>
      <w:marBottom w:val="0"/>
      <w:divBdr>
        <w:top w:val="none" w:sz="0" w:space="0" w:color="auto"/>
        <w:left w:val="none" w:sz="0" w:space="0" w:color="auto"/>
        <w:bottom w:val="none" w:sz="0" w:space="0" w:color="auto"/>
        <w:right w:val="none" w:sz="0" w:space="0" w:color="auto"/>
      </w:divBdr>
      <w:divsChild>
        <w:div w:id="355430158">
          <w:marLeft w:val="0"/>
          <w:marRight w:val="0"/>
          <w:marTop w:val="0"/>
          <w:marBottom w:val="0"/>
          <w:divBdr>
            <w:top w:val="none" w:sz="0" w:space="0" w:color="auto"/>
            <w:left w:val="none" w:sz="0" w:space="0" w:color="auto"/>
            <w:bottom w:val="none" w:sz="0" w:space="0" w:color="auto"/>
            <w:right w:val="none" w:sz="0" w:space="0" w:color="auto"/>
          </w:divBdr>
        </w:div>
        <w:div w:id="603074696">
          <w:marLeft w:val="0"/>
          <w:marRight w:val="0"/>
          <w:marTop w:val="0"/>
          <w:marBottom w:val="0"/>
          <w:divBdr>
            <w:top w:val="none" w:sz="0" w:space="0" w:color="auto"/>
            <w:left w:val="none" w:sz="0" w:space="0" w:color="auto"/>
            <w:bottom w:val="none" w:sz="0" w:space="0" w:color="auto"/>
            <w:right w:val="none" w:sz="0" w:space="0" w:color="auto"/>
          </w:divBdr>
        </w:div>
        <w:div w:id="1626499824">
          <w:marLeft w:val="0"/>
          <w:marRight w:val="0"/>
          <w:marTop w:val="0"/>
          <w:marBottom w:val="0"/>
          <w:divBdr>
            <w:top w:val="none" w:sz="0" w:space="0" w:color="auto"/>
            <w:left w:val="none" w:sz="0" w:space="0" w:color="auto"/>
            <w:bottom w:val="none" w:sz="0" w:space="0" w:color="auto"/>
            <w:right w:val="none" w:sz="0" w:space="0" w:color="auto"/>
          </w:divBdr>
        </w:div>
        <w:div w:id="2030449104">
          <w:marLeft w:val="0"/>
          <w:marRight w:val="0"/>
          <w:marTop w:val="0"/>
          <w:marBottom w:val="0"/>
          <w:divBdr>
            <w:top w:val="none" w:sz="0" w:space="0" w:color="auto"/>
            <w:left w:val="none" w:sz="0" w:space="0" w:color="auto"/>
            <w:bottom w:val="none" w:sz="0" w:space="0" w:color="auto"/>
            <w:right w:val="none" w:sz="0" w:space="0" w:color="auto"/>
          </w:divBdr>
        </w:div>
      </w:divsChild>
    </w:div>
    <w:div w:id="461198143">
      <w:bodyDiv w:val="1"/>
      <w:marLeft w:val="0"/>
      <w:marRight w:val="0"/>
      <w:marTop w:val="0"/>
      <w:marBottom w:val="0"/>
      <w:divBdr>
        <w:top w:val="none" w:sz="0" w:space="0" w:color="auto"/>
        <w:left w:val="none" w:sz="0" w:space="0" w:color="auto"/>
        <w:bottom w:val="none" w:sz="0" w:space="0" w:color="auto"/>
        <w:right w:val="none" w:sz="0" w:space="0" w:color="auto"/>
      </w:divBdr>
      <w:divsChild>
        <w:div w:id="272975670">
          <w:marLeft w:val="0"/>
          <w:marRight w:val="0"/>
          <w:marTop w:val="0"/>
          <w:marBottom w:val="0"/>
          <w:divBdr>
            <w:top w:val="none" w:sz="0" w:space="0" w:color="auto"/>
            <w:left w:val="none" w:sz="0" w:space="0" w:color="auto"/>
            <w:bottom w:val="none" w:sz="0" w:space="0" w:color="auto"/>
            <w:right w:val="none" w:sz="0" w:space="0" w:color="auto"/>
          </w:divBdr>
        </w:div>
        <w:div w:id="1847133315">
          <w:marLeft w:val="0"/>
          <w:marRight w:val="0"/>
          <w:marTop w:val="0"/>
          <w:marBottom w:val="0"/>
          <w:divBdr>
            <w:top w:val="none" w:sz="0" w:space="0" w:color="auto"/>
            <w:left w:val="none" w:sz="0" w:space="0" w:color="auto"/>
            <w:bottom w:val="none" w:sz="0" w:space="0" w:color="auto"/>
            <w:right w:val="none" w:sz="0" w:space="0" w:color="auto"/>
          </w:divBdr>
        </w:div>
      </w:divsChild>
    </w:div>
    <w:div w:id="482430770">
      <w:bodyDiv w:val="1"/>
      <w:marLeft w:val="0"/>
      <w:marRight w:val="0"/>
      <w:marTop w:val="0"/>
      <w:marBottom w:val="0"/>
      <w:divBdr>
        <w:top w:val="none" w:sz="0" w:space="0" w:color="auto"/>
        <w:left w:val="none" w:sz="0" w:space="0" w:color="auto"/>
        <w:bottom w:val="none" w:sz="0" w:space="0" w:color="auto"/>
        <w:right w:val="none" w:sz="0" w:space="0" w:color="auto"/>
      </w:divBdr>
      <w:divsChild>
        <w:div w:id="1984121105">
          <w:marLeft w:val="0"/>
          <w:marRight w:val="0"/>
          <w:marTop w:val="0"/>
          <w:marBottom w:val="0"/>
          <w:divBdr>
            <w:top w:val="none" w:sz="0" w:space="0" w:color="auto"/>
            <w:left w:val="none" w:sz="0" w:space="0" w:color="auto"/>
            <w:bottom w:val="none" w:sz="0" w:space="0" w:color="auto"/>
            <w:right w:val="none" w:sz="0" w:space="0" w:color="auto"/>
          </w:divBdr>
          <w:divsChild>
            <w:div w:id="566889744">
              <w:marLeft w:val="0"/>
              <w:marRight w:val="0"/>
              <w:marTop w:val="0"/>
              <w:marBottom w:val="0"/>
              <w:divBdr>
                <w:top w:val="none" w:sz="0" w:space="0" w:color="auto"/>
                <w:left w:val="none" w:sz="0" w:space="0" w:color="auto"/>
                <w:bottom w:val="none" w:sz="0" w:space="0" w:color="auto"/>
                <w:right w:val="none" w:sz="0" w:space="0" w:color="auto"/>
              </w:divBdr>
            </w:div>
            <w:div w:id="983854191">
              <w:marLeft w:val="0"/>
              <w:marRight w:val="0"/>
              <w:marTop w:val="0"/>
              <w:marBottom w:val="0"/>
              <w:divBdr>
                <w:top w:val="none" w:sz="0" w:space="0" w:color="auto"/>
                <w:left w:val="none" w:sz="0" w:space="0" w:color="auto"/>
                <w:bottom w:val="none" w:sz="0" w:space="0" w:color="auto"/>
                <w:right w:val="none" w:sz="0" w:space="0" w:color="auto"/>
              </w:divBdr>
            </w:div>
            <w:div w:id="1111896302">
              <w:marLeft w:val="0"/>
              <w:marRight w:val="0"/>
              <w:marTop w:val="0"/>
              <w:marBottom w:val="0"/>
              <w:divBdr>
                <w:top w:val="none" w:sz="0" w:space="0" w:color="auto"/>
                <w:left w:val="none" w:sz="0" w:space="0" w:color="auto"/>
                <w:bottom w:val="none" w:sz="0" w:space="0" w:color="auto"/>
                <w:right w:val="none" w:sz="0" w:space="0" w:color="auto"/>
              </w:divBdr>
            </w:div>
            <w:div w:id="1607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1028">
      <w:bodyDiv w:val="1"/>
      <w:marLeft w:val="0"/>
      <w:marRight w:val="0"/>
      <w:marTop w:val="0"/>
      <w:marBottom w:val="0"/>
      <w:divBdr>
        <w:top w:val="none" w:sz="0" w:space="0" w:color="auto"/>
        <w:left w:val="none" w:sz="0" w:space="0" w:color="auto"/>
        <w:bottom w:val="none" w:sz="0" w:space="0" w:color="auto"/>
        <w:right w:val="none" w:sz="0" w:space="0" w:color="auto"/>
      </w:divBdr>
    </w:div>
    <w:div w:id="745032456">
      <w:bodyDiv w:val="1"/>
      <w:marLeft w:val="0"/>
      <w:marRight w:val="0"/>
      <w:marTop w:val="0"/>
      <w:marBottom w:val="0"/>
      <w:divBdr>
        <w:top w:val="none" w:sz="0" w:space="0" w:color="auto"/>
        <w:left w:val="none" w:sz="0" w:space="0" w:color="auto"/>
        <w:bottom w:val="none" w:sz="0" w:space="0" w:color="auto"/>
        <w:right w:val="none" w:sz="0" w:space="0" w:color="auto"/>
      </w:divBdr>
      <w:divsChild>
        <w:div w:id="843400228">
          <w:marLeft w:val="0"/>
          <w:marRight w:val="0"/>
          <w:marTop w:val="0"/>
          <w:marBottom w:val="0"/>
          <w:divBdr>
            <w:top w:val="none" w:sz="0" w:space="0" w:color="auto"/>
            <w:left w:val="none" w:sz="0" w:space="0" w:color="auto"/>
            <w:bottom w:val="none" w:sz="0" w:space="0" w:color="auto"/>
            <w:right w:val="none" w:sz="0" w:space="0" w:color="auto"/>
          </w:divBdr>
        </w:div>
        <w:div w:id="1813599569">
          <w:marLeft w:val="0"/>
          <w:marRight w:val="0"/>
          <w:marTop w:val="0"/>
          <w:marBottom w:val="0"/>
          <w:divBdr>
            <w:top w:val="none" w:sz="0" w:space="0" w:color="auto"/>
            <w:left w:val="none" w:sz="0" w:space="0" w:color="auto"/>
            <w:bottom w:val="none" w:sz="0" w:space="0" w:color="auto"/>
            <w:right w:val="none" w:sz="0" w:space="0" w:color="auto"/>
          </w:divBdr>
        </w:div>
      </w:divsChild>
    </w:div>
    <w:div w:id="835536919">
      <w:bodyDiv w:val="1"/>
      <w:marLeft w:val="0"/>
      <w:marRight w:val="0"/>
      <w:marTop w:val="0"/>
      <w:marBottom w:val="0"/>
      <w:divBdr>
        <w:top w:val="none" w:sz="0" w:space="0" w:color="auto"/>
        <w:left w:val="none" w:sz="0" w:space="0" w:color="auto"/>
        <w:bottom w:val="none" w:sz="0" w:space="0" w:color="auto"/>
        <w:right w:val="none" w:sz="0" w:space="0" w:color="auto"/>
      </w:divBdr>
      <w:divsChild>
        <w:div w:id="516891775">
          <w:marLeft w:val="0"/>
          <w:marRight w:val="0"/>
          <w:marTop w:val="0"/>
          <w:marBottom w:val="0"/>
          <w:divBdr>
            <w:top w:val="none" w:sz="0" w:space="0" w:color="auto"/>
            <w:left w:val="none" w:sz="0" w:space="0" w:color="auto"/>
            <w:bottom w:val="none" w:sz="0" w:space="0" w:color="auto"/>
            <w:right w:val="none" w:sz="0" w:space="0" w:color="auto"/>
          </w:divBdr>
        </w:div>
        <w:div w:id="977686421">
          <w:marLeft w:val="0"/>
          <w:marRight w:val="0"/>
          <w:marTop w:val="0"/>
          <w:marBottom w:val="0"/>
          <w:divBdr>
            <w:top w:val="none" w:sz="0" w:space="0" w:color="auto"/>
            <w:left w:val="none" w:sz="0" w:space="0" w:color="auto"/>
            <w:bottom w:val="none" w:sz="0" w:space="0" w:color="auto"/>
            <w:right w:val="none" w:sz="0" w:space="0" w:color="auto"/>
          </w:divBdr>
        </w:div>
      </w:divsChild>
    </w:div>
    <w:div w:id="943460593">
      <w:bodyDiv w:val="1"/>
      <w:marLeft w:val="0"/>
      <w:marRight w:val="0"/>
      <w:marTop w:val="0"/>
      <w:marBottom w:val="0"/>
      <w:divBdr>
        <w:top w:val="none" w:sz="0" w:space="0" w:color="auto"/>
        <w:left w:val="none" w:sz="0" w:space="0" w:color="auto"/>
        <w:bottom w:val="none" w:sz="0" w:space="0" w:color="auto"/>
        <w:right w:val="none" w:sz="0" w:space="0" w:color="auto"/>
      </w:divBdr>
    </w:div>
    <w:div w:id="1017122853">
      <w:bodyDiv w:val="1"/>
      <w:marLeft w:val="0"/>
      <w:marRight w:val="0"/>
      <w:marTop w:val="0"/>
      <w:marBottom w:val="0"/>
      <w:divBdr>
        <w:top w:val="none" w:sz="0" w:space="0" w:color="auto"/>
        <w:left w:val="none" w:sz="0" w:space="0" w:color="auto"/>
        <w:bottom w:val="none" w:sz="0" w:space="0" w:color="auto"/>
        <w:right w:val="none" w:sz="0" w:space="0" w:color="auto"/>
      </w:divBdr>
      <w:divsChild>
        <w:div w:id="901788941">
          <w:marLeft w:val="0"/>
          <w:marRight w:val="0"/>
          <w:marTop w:val="0"/>
          <w:marBottom w:val="0"/>
          <w:divBdr>
            <w:top w:val="none" w:sz="0" w:space="0" w:color="auto"/>
            <w:left w:val="none" w:sz="0" w:space="0" w:color="auto"/>
            <w:bottom w:val="none" w:sz="0" w:space="0" w:color="auto"/>
            <w:right w:val="none" w:sz="0" w:space="0" w:color="auto"/>
          </w:divBdr>
        </w:div>
        <w:div w:id="1145466442">
          <w:marLeft w:val="0"/>
          <w:marRight w:val="0"/>
          <w:marTop w:val="0"/>
          <w:marBottom w:val="0"/>
          <w:divBdr>
            <w:top w:val="none" w:sz="0" w:space="0" w:color="auto"/>
            <w:left w:val="none" w:sz="0" w:space="0" w:color="auto"/>
            <w:bottom w:val="none" w:sz="0" w:space="0" w:color="auto"/>
            <w:right w:val="none" w:sz="0" w:space="0" w:color="auto"/>
          </w:divBdr>
        </w:div>
      </w:divsChild>
    </w:div>
    <w:div w:id="1060399745">
      <w:bodyDiv w:val="1"/>
      <w:marLeft w:val="0"/>
      <w:marRight w:val="0"/>
      <w:marTop w:val="0"/>
      <w:marBottom w:val="0"/>
      <w:divBdr>
        <w:top w:val="none" w:sz="0" w:space="0" w:color="auto"/>
        <w:left w:val="none" w:sz="0" w:space="0" w:color="auto"/>
        <w:bottom w:val="none" w:sz="0" w:space="0" w:color="auto"/>
        <w:right w:val="none" w:sz="0" w:space="0" w:color="auto"/>
      </w:divBdr>
      <w:divsChild>
        <w:div w:id="88158726">
          <w:marLeft w:val="0"/>
          <w:marRight w:val="0"/>
          <w:marTop w:val="0"/>
          <w:marBottom w:val="0"/>
          <w:divBdr>
            <w:top w:val="none" w:sz="0" w:space="0" w:color="auto"/>
            <w:left w:val="none" w:sz="0" w:space="0" w:color="auto"/>
            <w:bottom w:val="none" w:sz="0" w:space="0" w:color="auto"/>
            <w:right w:val="none" w:sz="0" w:space="0" w:color="auto"/>
          </w:divBdr>
        </w:div>
        <w:div w:id="597906766">
          <w:marLeft w:val="0"/>
          <w:marRight w:val="0"/>
          <w:marTop w:val="0"/>
          <w:marBottom w:val="0"/>
          <w:divBdr>
            <w:top w:val="none" w:sz="0" w:space="0" w:color="auto"/>
            <w:left w:val="none" w:sz="0" w:space="0" w:color="auto"/>
            <w:bottom w:val="none" w:sz="0" w:space="0" w:color="auto"/>
            <w:right w:val="none" w:sz="0" w:space="0" w:color="auto"/>
          </w:divBdr>
        </w:div>
        <w:div w:id="636032734">
          <w:marLeft w:val="0"/>
          <w:marRight w:val="0"/>
          <w:marTop w:val="0"/>
          <w:marBottom w:val="0"/>
          <w:divBdr>
            <w:top w:val="none" w:sz="0" w:space="0" w:color="auto"/>
            <w:left w:val="none" w:sz="0" w:space="0" w:color="auto"/>
            <w:bottom w:val="none" w:sz="0" w:space="0" w:color="auto"/>
            <w:right w:val="none" w:sz="0" w:space="0" w:color="auto"/>
          </w:divBdr>
        </w:div>
        <w:div w:id="1244218925">
          <w:marLeft w:val="0"/>
          <w:marRight w:val="0"/>
          <w:marTop w:val="0"/>
          <w:marBottom w:val="0"/>
          <w:divBdr>
            <w:top w:val="none" w:sz="0" w:space="0" w:color="auto"/>
            <w:left w:val="none" w:sz="0" w:space="0" w:color="auto"/>
            <w:bottom w:val="none" w:sz="0" w:space="0" w:color="auto"/>
            <w:right w:val="none" w:sz="0" w:space="0" w:color="auto"/>
          </w:divBdr>
        </w:div>
        <w:div w:id="1593393040">
          <w:marLeft w:val="0"/>
          <w:marRight w:val="0"/>
          <w:marTop w:val="0"/>
          <w:marBottom w:val="0"/>
          <w:divBdr>
            <w:top w:val="none" w:sz="0" w:space="0" w:color="auto"/>
            <w:left w:val="none" w:sz="0" w:space="0" w:color="auto"/>
            <w:bottom w:val="none" w:sz="0" w:space="0" w:color="auto"/>
            <w:right w:val="none" w:sz="0" w:space="0" w:color="auto"/>
          </w:divBdr>
        </w:div>
      </w:divsChild>
    </w:div>
    <w:div w:id="1112287931">
      <w:bodyDiv w:val="1"/>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217980219">
          <w:marLeft w:val="0"/>
          <w:marRight w:val="0"/>
          <w:marTop w:val="0"/>
          <w:marBottom w:val="0"/>
          <w:divBdr>
            <w:top w:val="none" w:sz="0" w:space="0" w:color="auto"/>
            <w:left w:val="none" w:sz="0" w:space="0" w:color="auto"/>
            <w:bottom w:val="none" w:sz="0" w:space="0" w:color="auto"/>
            <w:right w:val="none" w:sz="0" w:space="0" w:color="auto"/>
          </w:divBdr>
        </w:div>
        <w:div w:id="581987567">
          <w:marLeft w:val="0"/>
          <w:marRight w:val="0"/>
          <w:marTop w:val="0"/>
          <w:marBottom w:val="0"/>
          <w:divBdr>
            <w:top w:val="none" w:sz="0" w:space="0" w:color="auto"/>
            <w:left w:val="none" w:sz="0" w:space="0" w:color="auto"/>
            <w:bottom w:val="none" w:sz="0" w:space="0" w:color="auto"/>
            <w:right w:val="none" w:sz="0" w:space="0" w:color="auto"/>
          </w:divBdr>
        </w:div>
        <w:div w:id="606502882">
          <w:marLeft w:val="0"/>
          <w:marRight w:val="0"/>
          <w:marTop w:val="0"/>
          <w:marBottom w:val="0"/>
          <w:divBdr>
            <w:top w:val="none" w:sz="0" w:space="0" w:color="auto"/>
            <w:left w:val="none" w:sz="0" w:space="0" w:color="auto"/>
            <w:bottom w:val="none" w:sz="0" w:space="0" w:color="auto"/>
            <w:right w:val="none" w:sz="0" w:space="0" w:color="auto"/>
          </w:divBdr>
        </w:div>
        <w:div w:id="624314882">
          <w:marLeft w:val="0"/>
          <w:marRight w:val="0"/>
          <w:marTop w:val="0"/>
          <w:marBottom w:val="0"/>
          <w:divBdr>
            <w:top w:val="none" w:sz="0" w:space="0" w:color="auto"/>
            <w:left w:val="none" w:sz="0" w:space="0" w:color="auto"/>
            <w:bottom w:val="none" w:sz="0" w:space="0" w:color="auto"/>
            <w:right w:val="none" w:sz="0" w:space="0" w:color="auto"/>
          </w:divBdr>
        </w:div>
        <w:div w:id="770585105">
          <w:marLeft w:val="0"/>
          <w:marRight w:val="0"/>
          <w:marTop w:val="0"/>
          <w:marBottom w:val="0"/>
          <w:divBdr>
            <w:top w:val="none" w:sz="0" w:space="0" w:color="auto"/>
            <w:left w:val="none" w:sz="0" w:space="0" w:color="auto"/>
            <w:bottom w:val="none" w:sz="0" w:space="0" w:color="auto"/>
            <w:right w:val="none" w:sz="0" w:space="0" w:color="auto"/>
          </w:divBdr>
        </w:div>
        <w:div w:id="939533410">
          <w:marLeft w:val="0"/>
          <w:marRight w:val="0"/>
          <w:marTop w:val="0"/>
          <w:marBottom w:val="0"/>
          <w:divBdr>
            <w:top w:val="none" w:sz="0" w:space="0" w:color="auto"/>
            <w:left w:val="none" w:sz="0" w:space="0" w:color="auto"/>
            <w:bottom w:val="none" w:sz="0" w:space="0" w:color="auto"/>
            <w:right w:val="none" w:sz="0" w:space="0" w:color="auto"/>
          </w:divBdr>
        </w:div>
        <w:div w:id="1011838623">
          <w:marLeft w:val="0"/>
          <w:marRight w:val="0"/>
          <w:marTop w:val="0"/>
          <w:marBottom w:val="0"/>
          <w:divBdr>
            <w:top w:val="none" w:sz="0" w:space="0" w:color="auto"/>
            <w:left w:val="none" w:sz="0" w:space="0" w:color="auto"/>
            <w:bottom w:val="none" w:sz="0" w:space="0" w:color="auto"/>
            <w:right w:val="none" w:sz="0" w:space="0" w:color="auto"/>
          </w:divBdr>
        </w:div>
        <w:div w:id="1172523531">
          <w:marLeft w:val="0"/>
          <w:marRight w:val="0"/>
          <w:marTop w:val="0"/>
          <w:marBottom w:val="0"/>
          <w:divBdr>
            <w:top w:val="none" w:sz="0" w:space="0" w:color="auto"/>
            <w:left w:val="none" w:sz="0" w:space="0" w:color="auto"/>
            <w:bottom w:val="none" w:sz="0" w:space="0" w:color="auto"/>
            <w:right w:val="none" w:sz="0" w:space="0" w:color="auto"/>
          </w:divBdr>
        </w:div>
        <w:div w:id="1497719879">
          <w:marLeft w:val="0"/>
          <w:marRight w:val="0"/>
          <w:marTop w:val="0"/>
          <w:marBottom w:val="0"/>
          <w:divBdr>
            <w:top w:val="none" w:sz="0" w:space="0" w:color="auto"/>
            <w:left w:val="none" w:sz="0" w:space="0" w:color="auto"/>
            <w:bottom w:val="none" w:sz="0" w:space="0" w:color="auto"/>
            <w:right w:val="none" w:sz="0" w:space="0" w:color="auto"/>
          </w:divBdr>
        </w:div>
        <w:div w:id="2099516799">
          <w:marLeft w:val="0"/>
          <w:marRight w:val="0"/>
          <w:marTop w:val="0"/>
          <w:marBottom w:val="0"/>
          <w:divBdr>
            <w:top w:val="none" w:sz="0" w:space="0" w:color="auto"/>
            <w:left w:val="none" w:sz="0" w:space="0" w:color="auto"/>
            <w:bottom w:val="none" w:sz="0" w:space="0" w:color="auto"/>
            <w:right w:val="none" w:sz="0" w:space="0" w:color="auto"/>
          </w:divBdr>
        </w:div>
      </w:divsChild>
    </w:div>
    <w:div w:id="1167209757">
      <w:bodyDiv w:val="1"/>
      <w:marLeft w:val="0"/>
      <w:marRight w:val="0"/>
      <w:marTop w:val="0"/>
      <w:marBottom w:val="0"/>
      <w:divBdr>
        <w:top w:val="none" w:sz="0" w:space="0" w:color="auto"/>
        <w:left w:val="none" w:sz="0" w:space="0" w:color="auto"/>
        <w:bottom w:val="none" w:sz="0" w:space="0" w:color="auto"/>
        <w:right w:val="none" w:sz="0" w:space="0" w:color="auto"/>
      </w:divBdr>
      <w:divsChild>
        <w:div w:id="529223898">
          <w:marLeft w:val="0"/>
          <w:marRight w:val="0"/>
          <w:marTop w:val="0"/>
          <w:marBottom w:val="0"/>
          <w:divBdr>
            <w:top w:val="none" w:sz="0" w:space="0" w:color="auto"/>
            <w:left w:val="none" w:sz="0" w:space="0" w:color="auto"/>
            <w:bottom w:val="none" w:sz="0" w:space="0" w:color="auto"/>
            <w:right w:val="none" w:sz="0" w:space="0" w:color="auto"/>
          </w:divBdr>
        </w:div>
        <w:div w:id="1567301013">
          <w:marLeft w:val="0"/>
          <w:marRight w:val="0"/>
          <w:marTop w:val="0"/>
          <w:marBottom w:val="0"/>
          <w:divBdr>
            <w:top w:val="none" w:sz="0" w:space="0" w:color="auto"/>
            <w:left w:val="none" w:sz="0" w:space="0" w:color="auto"/>
            <w:bottom w:val="none" w:sz="0" w:space="0" w:color="auto"/>
            <w:right w:val="none" w:sz="0" w:space="0" w:color="auto"/>
          </w:divBdr>
        </w:div>
        <w:div w:id="1611620320">
          <w:marLeft w:val="0"/>
          <w:marRight w:val="0"/>
          <w:marTop w:val="0"/>
          <w:marBottom w:val="0"/>
          <w:divBdr>
            <w:top w:val="none" w:sz="0" w:space="0" w:color="auto"/>
            <w:left w:val="none" w:sz="0" w:space="0" w:color="auto"/>
            <w:bottom w:val="none" w:sz="0" w:space="0" w:color="auto"/>
            <w:right w:val="none" w:sz="0" w:space="0" w:color="auto"/>
          </w:divBdr>
        </w:div>
        <w:div w:id="1698433112">
          <w:marLeft w:val="0"/>
          <w:marRight w:val="0"/>
          <w:marTop w:val="0"/>
          <w:marBottom w:val="0"/>
          <w:divBdr>
            <w:top w:val="none" w:sz="0" w:space="0" w:color="auto"/>
            <w:left w:val="none" w:sz="0" w:space="0" w:color="auto"/>
            <w:bottom w:val="none" w:sz="0" w:space="0" w:color="auto"/>
            <w:right w:val="none" w:sz="0" w:space="0" w:color="auto"/>
          </w:divBdr>
        </w:div>
      </w:divsChild>
    </w:div>
    <w:div w:id="1201017324">
      <w:bodyDiv w:val="1"/>
      <w:marLeft w:val="0"/>
      <w:marRight w:val="0"/>
      <w:marTop w:val="0"/>
      <w:marBottom w:val="0"/>
      <w:divBdr>
        <w:top w:val="none" w:sz="0" w:space="0" w:color="auto"/>
        <w:left w:val="none" w:sz="0" w:space="0" w:color="auto"/>
        <w:bottom w:val="none" w:sz="0" w:space="0" w:color="auto"/>
        <w:right w:val="none" w:sz="0" w:space="0" w:color="auto"/>
      </w:divBdr>
      <w:divsChild>
        <w:div w:id="543249853">
          <w:marLeft w:val="850"/>
          <w:marRight w:val="0"/>
          <w:marTop w:val="260"/>
          <w:marBottom w:val="0"/>
          <w:divBdr>
            <w:top w:val="none" w:sz="0" w:space="0" w:color="auto"/>
            <w:left w:val="none" w:sz="0" w:space="0" w:color="auto"/>
            <w:bottom w:val="none" w:sz="0" w:space="0" w:color="auto"/>
            <w:right w:val="none" w:sz="0" w:space="0" w:color="auto"/>
          </w:divBdr>
        </w:div>
      </w:divsChild>
    </w:div>
    <w:div w:id="1699045166">
      <w:bodyDiv w:val="1"/>
      <w:marLeft w:val="0"/>
      <w:marRight w:val="0"/>
      <w:marTop w:val="0"/>
      <w:marBottom w:val="0"/>
      <w:divBdr>
        <w:top w:val="none" w:sz="0" w:space="0" w:color="auto"/>
        <w:left w:val="none" w:sz="0" w:space="0" w:color="auto"/>
        <w:bottom w:val="none" w:sz="0" w:space="0" w:color="auto"/>
        <w:right w:val="none" w:sz="0" w:space="0" w:color="auto"/>
      </w:divBdr>
      <w:divsChild>
        <w:div w:id="1900286931">
          <w:marLeft w:val="108"/>
          <w:marRight w:val="0"/>
          <w:marTop w:val="0"/>
          <w:marBottom w:val="0"/>
          <w:divBdr>
            <w:top w:val="none" w:sz="0" w:space="0" w:color="auto"/>
            <w:left w:val="none" w:sz="0" w:space="0" w:color="auto"/>
            <w:bottom w:val="none" w:sz="0" w:space="0" w:color="auto"/>
            <w:right w:val="none" w:sz="0" w:space="0" w:color="auto"/>
          </w:divBdr>
        </w:div>
      </w:divsChild>
    </w:div>
    <w:div w:id="1766343509">
      <w:bodyDiv w:val="1"/>
      <w:marLeft w:val="0"/>
      <w:marRight w:val="0"/>
      <w:marTop w:val="0"/>
      <w:marBottom w:val="0"/>
      <w:divBdr>
        <w:top w:val="none" w:sz="0" w:space="0" w:color="auto"/>
        <w:left w:val="none" w:sz="0" w:space="0" w:color="auto"/>
        <w:bottom w:val="none" w:sz="0" w:space="0" w:color="auto"/>
        <w:right w:val="none" w:sz="0" w:space="0" w:color="auto"/>
      </w:divBdr>
    </w:div>
    <w:div w:id="1826628878">
      <w:bodyDiv w:val="1"/>
      <w:marLeft w:val="0"/>
      <w:marRight w:val="0"/>
      <w:marTop w:val="0"/>
      <w:marBottom w:val="0"/>
      <w:divBdr>
        <w:top w:val="none" w:sz="0" w:space="0" w:color="auto"/>
        <w:left w:val="none" w:sz="0" w:space="0" w:color="auto"/>
        <w:bottom w:val="none" w:sz="0" w:space="0" w:color="auto"/>
        <w:right w:val="none" w:sz="0" w:space="0" w:color="auto"/>
      </w:divBdr>
    </w:div>
    <w:div w:id="1913541499">
      <w:bodyDiv w:val="1"/>
      <w:marLeft w:val="0"/>
      <w:marRight w:val="0"/>
      <w:marTop w:val="0"/>
      <w:marBottom w:val="0"/>
      <w:divBdr>
        <w:top w:val="none" w:sz="0" w:space="0" w:color="auto"/>
        <w:left w:val="none" w:sz="0" w:space="0" w:color="auto"/>
        <w:bottom w:val="none" w:sz="0" w:space="0" w:color="auto"/>
        <w:right w:val="none" w:sz="0" w:space="0" w:color="auto"/>
      </w:divBdr>
      <w:divsChild>
        <w:div w:id="945773470">
          <w:marLeft w:val="0"/>
          <w:marRight w:val="0"/>
          <w:marTop w:val="0"/>
          <w:marBottom w:val="0"/>
          <w:divBdr>
            <w:top w:val="none" w:sz="0" w:space="0" w:color="auto"/>
            <w:left w:val="none" w:sz="0" w:space="0" w:color="auto"/>
            <w:bottom w:val="none" w:sz="0" w:space="0" w:color="auto"/>
            <w:right w:val="none" w:sz="0" w:space="0" w:color="auto"/>
          </w:divBdr>
        </w:div>
        <w:div w:id="1496844457">
          <w:marLeft w:val="0"/>
          <w:marRight w:val="0"/>
          <w:marTop w:val="0"/>
          <w:marBottom w:val="0"/>
          <w:divBdr>
            <w:top w:val="none" w:sz="0" w:space="0" w:color="auto"/>
            <w:left w:val="none" w:sz="0" w:space="0" w:color="auto"/>
            <w:bottom w:val="none" w:sz="0" w:space="0" w:color="auto"/>
            <w:right w:val="none" w:sz="0" w:space="0" w:color="auto"/>
          </w:divBdr>
        </w:div>
      </w:divsChild>
    </w:div>
    <w:div w:id="1948459946">
      <w:bodyDiv w:val="1"/>
      <w:marLeft w:val="0"/>
      <w:marRight w:val="0"/>
      <w:marTop w:val="0"/>
      <w:marBottom w:val="0"/>
      <w:divBdr>
        <w:top w:val="none" w:sz="0" w:space="0" w:color="auto"/>
        <w:left w:val="none" w:sz="0" w:space="0" w:color="auto"/>
        <w:bottom w:val="none" w:sz="0" w:space="0" w:color="auto"/>
        <w:right w:val="none" w:sz="0" w:space="0" w:color="auto"/>
      </w:divBdr>
      <w:divsChild>
        <w:div w:id="757217175">
          <w:marLeft w:val="0"/>
          <w:marRight w:val="0"/>
          <w:marTop w:val="0"/>
          <w:marBottom w:val="0"/>
          <w:divBdr>
            <w:top w:val="none" w:sz="0" w:space="0" w:color="auto"/>
            <w:left w:val="none" w:sz="0" w:space="0" w:color="auto"/>
            <w:bottom w:val="none" w:sz="0" w:space="0" w:color="auto"/>
            <w:right w:val="none" w:sz="0" w:space="0" w:color="auto"/>
          </w:divBdr>
        </w:div>
        <w:div w:id="94680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kiarideio.g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ikiarideio.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ikiarideio.g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cial@sikiarideio.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72a090-7c9f-423d-943e-d0cd98045d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91862C5CFCC7024E8F140A695417ECAC" ma:contentTypeVersion="18" ma:contentTypeDescription="Δημιουργία νέου εγγράφου" ma:contentTypeScope="" ma:versionID="4f20c7b16c35349128e6d9f7ec511c44">
  <xsd:schema xmlns:xsd="http://www.w3.org/2001/XMLSchema" xmlns:xs="http://www.w3.org/2001/XMLSchema" xmlns:p="http://schemas.microsoft.com/office/2006/metadata/properties" xmlns:ns3="bd72a090-7c9f-423d-943e-d0cd98045dce" xmlns:ns4="d2cd2335-4392-4bbe-b70e-2ba615b62175" targetNamespace="http://schemas.microsoft.com/office/2006/metadata/properties" ma:root="true" ma:fieldsID="b27371c07761256a0c41e7074dd4af38" ns3:_="" ns4:_="">
    <xsd:import namespace="bd72a090-7c9f-423d-943e-d0cd98045dce"/>
    <xsd:import namespace="d2cd2335-4392-4bbe-b70e-2ba615b621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a090-7c9f-423d-943e-d0cd98045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d2335-4392-4bbe-b70e-2ba615b62175" elementFormDefault="qualified">
    <xsd:import namespace="http://schemas.microsoft.com/office/2006/documentManagement/types"/>
    <xsd:import namespace="http://schemas.microsoft.com/office/infopath/2007/PartnerControls"/>
    <xsd:element name="SharedWithUsers" ma:index="14"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Κοινή χρήση με λεπτομέρειες" ma:internalName="SharedWithDetails" ma:readOnly="true">
      <xsd:simpleType>
        <xsd:restriction base="dms:Note">
          <xsd:maxLength value="255"/>
        </xsd:restriction>
      </xsd:simpleType>
    </xsd:element>
    <xsd:element name="SharingHintHash" ma:index="16"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89142-3E1A-405D-9A2D-FA76097B12E8}">
  <ds:schemaRefs>
    <ds:schemaRef ds:uri="http://schemas.microsoft.com/sharepoint/v3/contenttype/forms"/>
  </ds:schemaRefs>
</ds:datastoreItem>
</file>

<file path=customXml/itemProps2.xml><?xml version="1.0" encoding="utf-8"?>
<ds:datastoreItem xmlns:ds="http://schemas.openxmlformats.org/officeDocument/2006/customXml" ds:itemID="{AFB1953D-A4A0-4EA8-9967-278EE26EC42D}">
  <ds:schemaRefs>
    <ds:schemaRef ds:uri="http://schemas.microsoft.com/office/2006/metadata/properties"/>
    <ds:schemaRef ds:uri="http://schemas.microsoft.com/office/infopath/2007/PartnerControls"/>
    <ds:schemaRef ds:uri="bd72a090-7c9f-423d-943e-d0cd98045dce"/>
  </ds:schemaRefs>
</ds:datastoreItem>
</file>

<file path=customXml/itemProps3.xml><?xml version="1.0" encoding="utf-8"?>
<ds:datastoreItem xmlns:ds="http://schemas.openxmlformats.org/officeDocument/2006/customXml" ds:itemID="{84D9F146-FF4E-43B8-BCF4-67BEF9A49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a090-7c9f-423d-943e-d0cd98045dce"/>
    <ds:schemaRef ds:uri="d2cd2335-4392-4bbe-b70e-2ba615b62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6F3CA-D0A7-4DB8-A274-E6888118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13783</Characters>
  <Application>Microsoft Office Word</Application>
  <DocSecurity>0</DocSecurity>
  <Lines>114</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16168</CharactersWithSpaces>
  <SharedDoc>false</SharedDoc>
  <HLinks>
    <vt:vector size="30" baseType="variant">
      <vt:variant>
        <vt:i4>1048581</vt:i4>
      </vt:variant>
      <vt:variant>
        <vt:i4>12</vt:i4>
      </vt:variant>
      <vt:variant>
        <vt:i4>0</vt:i4>
      </vt:variant>
      <vt:variant>
        <vt:i4>5</vt:i4>
      </vt:variant>
      <vt:variant>
        <vt:lpwstr>http://www.pammakaristos.gr/</vt:lpwstr>
      </vt:variant>
      <vt:variant>
        <vt:lpwstr/>
      </vt:variant>
      <vt:variant>
        <vt:i4>1048581</vt:i4>
      </vt:variant>
      <vt:variant>
        <vt:i4>9</vt:i4>
      </vt:variant>
      <vt:variant>
        <vt:i4>0</vt:i4>
      </vt:variant>
      <vt:variant>
        <vt:i4>5</vt:i4>
      </vt:variant>
      <vt:variant>
        <vt:lpwstr>http://www.pammakaristos.gr/</vt:lpwstr>
      </vt:variant>
      <vt:variant>
        <vt:lpwstr/>
      </vt:variant>
      <vt:variant>
        <vt:i4>1048581</vt:i4>
      </vt:variant>
      <vt:variant>
        <vt:i4>6</vt:i4>
      </vt:variant>
      <vt:variant>
        <vt:i4>0</vt:i4>
      </vt:variant>
      <vt:variant>
        <vt:i4>5</vt:i4>
      </vt:variant>
      <vt:variant>
        <vt:lpwstr>http://www.pammakaristos.gr/</vt:lpwstr>
      </vt:variant>
      <vt:variant>
        <vt:lpwstr/>
      </vt:variant>
      <vt:variant>
        <vt:i4>1048581</vt:i4>
      </vt:variant>
      <vt:variant>
        <vt:i4>3</vt:i4>
      </vt:variant>
      <vt:variant>
        <vt:i4>0</vt:i4>
      </vt:variant>
      <vt:variant>
        <vt:i4>5</vt:i4>
      </vt:variant>
      <vt:variant>
        <vt:lpwstr>http://www.pammakaristos.gr/</vt:lpwstr>
      </vt:variant>
      <vt:variant>
        <vt:lpwstr/>
      </vt:variant>
      <vt:variant>
        <vt:i4>1048581</vt:i4>
      </vt:variant>
      <vt:variant>
        <vt:i4>0</vt:i4>
      </vt:variant>
      <vt:variant>
        <vt:i4>0</vt:i4>
      </vt:variant>
      <vt:variant>
        <vt:i4>5</vt:i4>
      </vt:variant>
      <vt:variant>
        <vt:lpwstr>http://www.pammakaristos.gr/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2013-06-10T13:03:00Z</cp:lastPrinted>
  <dcterms:created xsi:type="dcterms:W3CDTF">2024-09-27T08:30:00Z</dcterms:created>
  <dcterms:modified xsi:type="dcterms:W3CDTF">2024-09-30T07:12:00Z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0x01010091862C5CFCC7024E8F140A695417ECAC</vt:lpwstr>
  </property>
</Properties>
</file>