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57285741"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0-14T00:00:00Z">
                    <w:dateFormat w:val="dd.MM.yyyy"/>
                    <w:lid w:val="el-GR"/>
                    <w:storeMappedDataAs w:val="dateTime"/>
                    <w:calendar w:val="gregorian"/>
                  </w:date>
                </w:sdtPr>
                <w:sdtContent>
                  <w:r w:rsidR="00EA5B94">
                    <w:t>14.10.2024</w:t>
                  </w:r>
                </w:sdtContent>
              </w:sdt>
            </w:sdtContent>
          </w:sdt>
        </w:sdtContent>
      </w:sdt>
    </w:p>
    <w:p w14:paraId="41EA2CD5" w14:textId="0FCD9A79"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3C0901">
            <w:t>977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921BFEF"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EA5B94">
                <w:rPr>
                  <w:rStyle w:val="Char2"/>
                  <w:b/>
                  <w:u w:val="none"/>
                </w:rPr>
                <w:t>Πράσινο φως</w:t>
              </w:r>
              <w:r w:rsidR="00B01CDF">
                <w:rPr>
                  <w:rStyle w:val="Char2"/>
                  <w:b/>
                  <w:u w:val="none"/>
                </w:rPr>
                <w:t xml:space="preserve"> για την Ευρωπαϊκή Κάρτα Αναπηρίας!</w:t>
              </w:r>
            </w:sdtContent>
          </w:sdt>
        </w:sdtContent>
      </w:sdt>
      <w:r w:rsidR="00177B45" w:rsidRPr="00614D55">
        <w:rPr>
          <w:u w:val="none"/>
        </w:rPr>
        <w:t xml:space="preserve"> </w:t>
      </w:r>
    </w:p>
    <w:sdt>
      <w:sdtPr>
        <w:rPr>
          <w:bCs/>
          <w:i/>
        </w:rPr>
        <w:id w:val="-2046200601"/>
        <w:lock w:val="contentLocked"/>
        <w:placeholder>
          <w:docPart w:val="4C5D54D70D474E56A7D141835C893293"/>
        </w:placeholder>
        <w:group/>
      </w:sdtPr>
      <w:sdtEndPr>
        <w:rPr>
          <w:bCs w:val="0"/>
        </w:rPr>
      </w:sdtEndPr>
      <w:sdtContent>
        <w:sdt>
          <w:sdtPr>
            <w:rPr>
              <w:bCs/>
            </w:rPr>
            <w:alias w:val="Σώμα του ΔΤ"/>
            <w:tag w:val="Σώμα του ΔΤ"/>
            <w:id w:val="-1096393226"/>
            <w:lock w:val="sdtLocked"/>
            <w:placeholder>
              <w:docPart w:val="EED56959E1BE415DBC8DB03406A627B8"/>
            </w:placeholder>
          </w:sdtPr>
          <w:sdtEndPr>
            <w:rPr>
              <w:bCs w:val="0"/>
            </w:rPr>
          </w:sdtEndPr>
          <w:sdtContent>
            <w:p w14:paraId="3F143C43" w14:textId="35EF92DE" w:rsidR="00B01CDF" w:rsidRPr="000E320F" w:rsidRDefault="000E320F" w:rsidP="00B01CDF">
              <w:pPr>
                <w:rPr>
                  <w:bCs/>
                </w:rPr>
              </w:pPr>
              <w:r w:rsidRPr="000E320F">
                <w:rPr>
                  <w:bCs/>
                </w:rPr>
                <w:t>Επιτέλους, η Οδηγία</w:t>
              </w:r>
              <w:r w:rsidR="00B01CDF" w:rsidRPr="000E320F">
                <w:rPr>
                  <w:bCs/>
                </w:rPr>
                <w:t xml:space="preserve"> για την Ευρωπαϊκή Κάρτα Αναπηρίας εγκρίθηκε</w:t>
              </w:r>
              <w:r w:rsidR="00B01CDF" w:rsidRPr="000E320F">
                <w:rPr>
                  <w:bCs/>
                </w:rPr>
                <w:t xml:space="preserve">! </w:t>
              </w:r>
            </w:p>
            <w:p w14:paraId="3BA14677" w14:textId="2509A82D" w:rsidR="00B01CDF" w:rsidRDefault="00B01CDF" w:rsidP="00B01CDF">
              <w:r w:rsidRPr="00B01CDF">
                <w:t>Σήμερα</w:t>
              </w:r>
              <w:r>
                <w:t>, 14 Οκτωβρίου 2024</w:t>
              </w:r>
              <w:r w:rsidRPr="00B01CDF">
                <w:t xml:space="preserve">, </w:t>
              </w:r>
              <w:hyperlink r:id="rId10" w:history="1">
                <w:r w:rsidRPr="00B01CDF">
                  <w:rPr>
                    <w:rStyle w:val="-"/>
                  </w:rPr>
                  <w:t>το Συμβούλιο της ΕΕ ενέκρινε την τελική έκδοση του κειμένου της Οδηγίας</w:t>
                </w:r>
              </w:hyperlink>
              <w:r w:rsidRPr="00B01CDF">
                <w:t xml:space="preserve"> για την Ευρωπαϊκή Κάρτα Αναπηρίας και την Ευρωπαϊκή Κάρτα Στάθμευσης, ξεπερνώντας τα τελευταία γραφειοκρατικά εμπόδια</w:t>
              </w:r>
              <w:r>
                <w:t>.</w:t>
              </w:r>
            </w:p>
            <w:p w14:paraId="3ACE49AF" w14:textId="18705779" w:rsidR="00B01CDF" w:rsidRPr="00B01CDF" w:rsidRDefault="00B01CDF" w:rsidP="00B01CDF">
              <w:pPr>
                <w:rPr>
                  <w:b/>
                  <w:bCs/>
                </w:rPr>
              </w:pPr>
              <w:r w:rsidRPr="00B01CDF">
                <w:rPr>
                  <w:b/>
                  <w:bCs/>
                </w:rPr>
                <w:t xml:space="preserve">Ιωάννης Βαρδακαστάνης, πρόεδρος ΕΣΑμεΑ και </w:t>
              </w:r>
              <w:r w:rsidRPr="00B01CDF">
                <w:rPr>
                  <w:b/>
                  <w:bCs/>
                  <w:lang w:val="en-US"/>
                </w:rPr>
                <w:t>EDF</w:t>
              </w:r>
              <w:r w:rsidRPr="00B01CDF">
                <w:rPr>
                  <w:b/>
                  <w:bCs/>
                </w:rPr>
                <w:t>: «</w:t>
              </w:r>
              <w:r w:rsidRPr="00B01CDF">
                <w:rPr>
                  <w:b/>
                  <w:bCs/>
                </w:rPr>
                <w:t>Χαιρόμαστε που, επιτέλους, ξεπεράστηκαν τα τελευταία εμπόδια. Ελπίζουμε τώρα να δούμε την ίδια φιλοδοξία και ταχύτητα από τις χώρες της ΕΕ να αρχίσουν να εκδίδουν και να αποδέχονται τις κάρτες</w:t>
              </w:r>
              <w:r w:rsidRPr="00B01CDF">
                <w:rPr>
                  <w:b/>
                  <w:bCs/>
                </w:rPr>
                <w:t>»</w:t>
              </w:r>
              <w:r w:rsidRPr="00B01CDF">
                <w:rPr>
                  <w:b/>
                  <w:bCs/>
                </w:rPr>
                <w:t>.</w:t>
              </w:r>
            </w:p>
            <w:p w14:paraId="35190984" w14:textId="43748F06" w:rsidR="00B01CDF" w:rsidRPr="00B01CDF" w:rsidRDefault="00B01CDF" w:rsidP="00B01CDF">
              <w:r>
                <w:t xml:space="preserve">Το </w:t>
              </w:r>
              <w:hyperlink r:id="rId11" w:history="1">
                <w:r w:rsidRPr="00B01CDF">
                  <w:rPr>
                    <w:rStyle w:val="-"/>
                  </w:rPr>
                  <w:t>Ευρωπαϊκό Φόρουμ Ατόμων με Αναπηρία</w:t>
                </w:r>
              </w:hyperlink>
              <w:r>
                <w:t xml:space="preserve"> και η ΕΣΑμεΑ χ</w:t>
              </w:r>
              <w:r w:rsidRPr="00B01CDF">
                <w:t>αιρ</w:t>
              </w:r>
              <w:r>
                <w:t>έτησαν</w:t>
              </w:r>
              <w:r w:rsidRPr="00B01CDF">
                <w:t xml:space="preserve"> την πολιτική συμφωνία επί των κειμένων τον Απρίλιο. Ωστόσο, η τελική νομική έγκριση καθυστέρησε λόγω της ανάγκης μετάφρασής της σε 27 γλώσσες.</w:t>
              </w:r>
            </w:p>
            <w:p w14:paraId="1C8ECEF8" w14:textId="25293ABE" w:rsidR="00B01CDF" w:rsidRPr="00B01CDF" w:rsidRDefault="00B01CDF" w:rsidP="00B01CDF">
              <w:r w:rsidRPr="00B01CDF">
                <w:t xml:space="preserve">Αυτή η τελική έγκριση σημαίνει ότι το κείμενο μπορεί να δημοσιευθεί στην Επίσημη Εφημερίδα της ΕΕ και </w:t>
              </w:r>
              <w:r>
                <w:t xml:space="preserve">ότι </w:t>
              </w:r>
              <w:r w:rsidRPr="00B01CDF">
                <w:t>αρχίζει η αντίστροφη μέτρηση για να αρχίσουν οι χώρες της ΕΕ να εκδίδουν τις κάρτες. Σημαίνει επίσης ότι οι κάρτες θα πρέπει να γίνουν πραγματικότητα το αργότερο έως το 2028. Ωστόσο, οι χώρες της ΕΕ μπορούν (και πρέπει) να αρχίσουν να τις εκδίδουν και να τις δέχονται νωρίτερα.</w:t>
              </w:r>
            </w:p>
            <w:p w14:paraId="2DA6B48C" w14:textId="7CEC76B5" w:rsidR="00B01CDF" w:rsidRPr="00B01CDF" w:rsidRDefault="00B01CDF" w:rsidP="00B01CDF">
              <w:r>
                <w:t>Επόμενο στάδιο η</w:t>
              </w:r>
              <w:r w:rsidRPr="00B01CDF">
                <w:t xml:space="preserve"> εθνική εφαρμογή των νόμων και </w:t>
              </w:r>
              <w:r>
                <w:t xml:space="preserve">οι </w:t>
              </w:r>
              <w:r w:rsidRPr="00B01CDF">
                <w:t xml:space="preserve">πρακτικές επιπτώσεις, </w:t>
              </w:r>
              <w:r>
                <w:t>και το ευρωπαϊκό αναπηρικό κίνημα θα συνεργαστεί με τους συμμάχους του γι</w:t>
              </w:r>
              <w:r w:rsidRPr="00B01CDF">
                <w:t xml:space="preserve">α την επίτευξη φιλόδοξων εθνικών νόμων που </w:t>
              </w:r>
              <w:r>
                <w:t xml:space="preserve">θα </w:t>
              </w:r>
              <w:r w:rsidRPr="00B01CDF">
                <w:t>περιλαμβάνουν επίσης:</w:t>
              </w:r>
            </w:p>
            <w:p w14:paraId="6F691807" w14:textId="77777777" w:rsidR="00B01CDF" w:rsidRPr="00B01CDF" w:rsidRDefault="00B01CDF" w:rsidP="00B01CDF">
              <w:pPr>
                <w:pStyle w:val="a9"/>
                <w:numPr>
                  <w:ilvl w:val="0"/>
                  <w:numId w:val="35"/>
                </w:numPr>
              </w:pPr>
              <w:r w:rsidRPr="00B01CDF">
                <w:t>Ειδική χρηματοδότηση για την υλοποίηση των καρτών.</w:t>
              </w:r>
            </w:p>
            <w:p w14:paraId="2DCBB516" w14:textId="77777777" w:rsidR="00B01CDF" w:rsidRPr="00B01CDF" w:rsidRDefault="00B01CDF" w:rsidP="00B01CDF">
              <w:pPr>
                <w:pStyle w:val="a9"/>
                <w:numPr>
                  <w:ilvl w:val="0"/>
                  <w:numId w:val="35"/>
                </w:numPr>
              </w:pPr>
              <w:r w:rsidRPr="00B01CDF">
                <w:t>Ελαχιστοποίηση των εξαιρέσεων που γίνονται στο πεδίο εφαρμογής των Καρτών.</w:t>
              </w:r>
            </w:p>
            <w:p w14:paraId="7AEEE03C" w14:textId="77777777" w:rsidR="00B01CDF" w:rsidRPr="00B01CDF" w:rsidRDefault="00B01CDF" w:rsidP="00B01CDF">
              <w:pPr>
                <w:pStyle w:val="a9"/>
                <w:numPr>
                  <w:ilvl w:val="0"/>
                  <w:numId w:val="35"/>
                </w:numPr>
              </w:pPr>
              <w:r w:rsidRPr="00B01CDF">
                <w:t>Φιλοδοξία να προχωρήσουμε πέρα από την αρχική ιδέα και να διασφαλίσουμε ότι η ευρωπαϊκή κάρτα αναπηρίας μπορεί να παρέχει προσωρινή πρόσβαση σε υποστήριξη για άτομα με αναπηρία.</w:t>
              </w:r>
            </w:p>
            <w:p w14:paraId="391D566F" w14:textId="77777777" w:rsidR="00B01CDF" w:rsidRPr="00B01CDF" w:rsidRDefault="00B01CDF" w:rsidP="00B01CDF">
              <w:pPr>
                <w:pStyle w:val="a9"/>
                <w:numPr>
                  <w:ilvl w:val="0"/>
                  <w:numId w:val="35"/>
                </w:numPr>
              </w:pPr>
              <w:r w:rsidRPr="00B01CDF">
                <w:t>Υποστήριξη της Ευρωπαϊκής Επιτροπής για την ανάπτυξη των απαραίτητων τεχνικών απαιτήσεων, για παράδειγμα για τις ψηφιακές εκδόσεις της κάρτας·</w:t>
              </w:r>
            </w:p>
            <w:p w14:paraId="6EA140E6" w14:textId="77777777" w:rsidR="00B01CDF" w:rsidRPr="00B01CDF" w:rsidRDefault="00B01CDF" w:rsidP="00B01CDF">
              <w:pPr>
                <w:rPr>
                  <w:b/>
                  <w:bCs/>
                </w:rPr>
              </w:pPr>
              <w:r w:rsidRPr="00B01CDF">
                <w:rPr>
                  <w:b/>
                  <w:bCs/>
                </w:rPr>
                <w:t>Πρόσθετες πληροφορίες</w:t>
              </w:r>
            </w:p>
            <w:p w14:paraId="6BCE9436" w14:textId="5FD82646" w:rsidR="00B01CDF" w:rsidRPr="00B01CDF" w:rsidRDefault="00B01CDF" w:rsidP="00B01CDF">
              <w:r w:rsidRPr="00B01CDF">
                <w:t>Το Συμβούλιο Περιβάλλοντος της 14</w:t>
              </w:r>
              <w:r w:rsidRPr="00B01CDF">
                <w:rPr>
                  <w:vertAlign w:val="superscript"/>
                </w:rPr>
                <w:t>ης</w:t>
              </w:r>
              <w:r>
                <w:t xml:space="preserve"> </w:t>
              </w:r>
              <w:r w:rsidRPr="00B01CDF">
                <w:t xml:space="preserve">Οκτωβρίου ενέκρινε το νομοθετικό </w:t>
              </w:r>
              <w:r>
                <w:t>-</w:t>
              </w:r>
              <w:r w:rsidRPr="00B01CDF">
                <w:t xml:space="preserve"> το τελικό «πολύγλωσσο» κείμενο της οδηγίας, το οποίο είχε εγκριθεί από την Επιτροπή Μόνιμων Αντιπροσώπων στις 9 Οκτωβρίου. Η καθυστέρηση στην έγκριση είχε να κάνει με τη μετάφραση της οδηγίας. Η πολιτική έγκριση του περιεχομένου είχε ήδη </w:t>
              </w:r>
              <w:r>
                <w:t>πραγματοποιηθεί</w:t>
              </w:r>
              <w:r w:rsidRPr="00B01CDF">
                <w:t xml:space="preserve"> πριν από τις ευρωπαϊκές εκλογές.</w:t>
              </w:r>
            </w:p>
            <w:p w14:paraId="27C90151" w14:textId="2B780790" w:rsidR="004406C0" w:rsidRPr="00421328" w:rsidRDefault="00B01CDF" w:rsidP="00D9097A">
              <w:hyperlink r:id="rId12" w:history="1">
                <w:r w:rsidRPr="00B01CDF">
                  <w:rPr>
                    <w:rStyle w:val="-"/>
                  </w:rPr>
                  <w:t xml:space="preserve">Η εκστρατεία του </w:t>
                </w:r>
                <w:r w:rsidRPr="00B01CDF">
                  <w:rPr>
                    <w:rStyle w:val="-"/>
                    <w:lang w:val="en-US"/>
                  </w:rPr>
                  <w:t>EDF</w:t>
                </w:r>
                <w:r w:rsidRPr="00B01CDF">
                  <w:rPr>
                    <w:rStyle w:val="-"/>
                  </w:rPr>
                  <w:t xml:space="preserve"> για την Κάρτα</w:t>
                </w:r>
              </w:hyperlink>
              <w: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EB35A" w14:textId="77777777" w:rsidR="00334E79" w:rsidRDefault="00334E79" w:rsidP="00A5663B">
      <w:pPr>
        <w:spacing w:after="0" w:line="240" w:lineRule="auto"/>
      </w:pPr>
      <w:r>
        <w:separator/>
      </w:r>
    </w:p>
    <w:p w14:paraId="3CA3348D" w14:textId="77777777" w:rsidR="00334E79" w:rsidRDefault="00334E79"/>
  </w:endnote>
  <w:endnote w:type="continuationSeparator" w:id="0">
    <w:p w14:paraId="63E9E03F" w14:textId="77777777" w:rsidR="00334E79" w:rsidRDefault="00334E79" w:rsidP="00A5663B">
      <w:pPr>
        <w:spacing w:after="0" w:line="240" w:lineRule="auto"/>
      </w:pPr>
      <w:r>
        <w:continuationSeparator/>
      </w:r>
    </w:p>
    <w:p w14:paraId="1E4CB85D" w14:textId="77777777" w:rsidR="00334E79" w:rsidRDefault="00334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DB105" w14:textId="77777777" w:rsidR="00334E79" w:rsidRDefault="00334E79" w:rsidP="00A5663B">
      <w:pPr>
        <w:spacing w:after="0" w:line="240" w:lineRule="auto"/>
      </w:pPr>
      <w:bookmarkStart w:id="0" w:name="_Hlk484772647"/>
      <w:bookmarkEnd w:id="0"/>
      <w:r>
        <w:separator/>
      </w:r>
    </w:p>
    <w:p w14:paraId="4E1CD9FE" w14:textId="77777777" w:rsidR="00334E79" w:rsidRDefault="00334E79"/>
  </w:footnote>
  <w:footnote w:type="continuationSeparator" w:id="0">
    <w:p w14:paraId="13ABC743" w14:textId="77777777" w:rsidR="00334E79" w:rsidRDefault="00334E79" w:rsidP="00A5663B">
      <w:pPr>
        <w:spacing w:after="0" w:line="240" w:lineRule="auto"/>
      </w:pPr>
      <w:r>
        <w:continuationSeparator/>
      </w:r>
    </w:p>
    <w:p w14:paraId="40080A9D" w14:textId="77777777" w:rsidR="00334E79" w:rsidRDefault="00334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A4A7FC7"/>
    <w:multiLevelType w:val="hybridMultilevel"/>
    <w:tmpl w:val="AB4400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6"/>
  </w:num>
  <w:num w:numId="2" w16cid:durableId="151409919">
    <w:abstractNumId w:val="26"/>
  </w:num>
  <w:num w:numId="3" w16cid:durableId="1900553032">
    <w:abstractNumId w:val="26"/>
  </w:num>
  <w:num w:numId="4" w16cid:durableId="1682196985">
    <w:abstractNumId w:val="26"/>
  </w:num>
  <w:num w:numId="5" w16cid:durableId="767387937">
    <w:abstractNumId w:val="26"/>
  </w:num>
  <w:num w:numId="6" w16cid:durableId="371854564">
    <w:abstractNumId w:val="26"/>
  </w:num>
  <w:num w:numId="7" w16cid:durableId="730346427">
    <w:abstractNumId w:val="26"/>
  </w:num>
  <w:num w:numId="8" w16cid:durableId="1141774985">
    <w:abstractNumId w:val="26"/>
  </w:num>
  <w:num w:numId="9" w16cid:durableId="751704888">
    <w:abstractNumId w:val="26"/>
  </w:num>
  <w:num w:numId="10" w16cid:durableId="2020809213">
    <w:abstractNumId w:val="23"/>
  </w:num>
  <w:num w:numId="11" w16cid:durableId="1530529485">
    <w:abstractNumId w:val="22"/>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6"/>
  </w:num>
  <w:num w:numId="17" w16cid:durableId="254483936">
    <w:abstractNumId w:val="8"/>
  </w:num>
  <w:num w:numId="18" w16cid:durableId="1376664239">
    <w:abstractNumId w:val="3"/>
  </w:num>
  <w:num w:numId="19" w16cid:durableId="384259666">
    <w:abstractNumId w:val="11"/>
  </w:num>
  <w:num w:numId="20" w16cid:durableId="1293563272">
    <w:abstractNumId w:val="21"/>
  </w:num>
  <w:num w:numId="21" w16cid:durableId="1078670969">
    <w:abstractNumId w:val="12"/>
  </w:num>
  <w:num w:numId="22" w16cid:durableId="395324869">
    <w:abstractNumId w:val="17"/>
  </w:num>
  <w:num w:numId="23" w16cid:durableId="224948528">
    <w:abstractNumId w:val="7"/>
  </w:num>
  <w:num w:numId="24" w16cid:durableId="814613108">
    <w:abstractNumId w:val="13"/>
  </w:num>
  <w:num w:numId="25" w16cid:durableId="387340759">
    <w:abstractNumId w:val="18"/>
  </w:num>
  <w:num w:numId="26" w16cid:durableId="1353653482">
    <w:abstractNumId w:val="2"/>
  </w:num>
  <w:num w:numId="27" w16cid:durableId="634989673">
    <w:abstractNumId w:val="19"/>
  </w:num>
  <w:num w:numId="28" w16cid:durableId="2050298121">
    <w:abstractNumId w:val="0"/>
  </w:num>
  <w:num w:numId="29" w16cid:durableId="143550700">
    <w:abstractNumId w:val="20"/>
  </w:num>
  <w:num w:numId="30" w16cid:durableId="1494182688">
    <w:abstractNumId w:val="24"/>
  </w:num>
  <w:num w:numId="31" w16cid:durableId="812406700">
    <w:abstractNumId w:val="9"/>
  </w:num>
  <w:num w:numId="32" w16cid:durableId="640304871">
    <w:abstractNumId w:val="14"/>
  </w:num>
  <w:num w:numId="33" w16cid:durableId="886527638">
    <w:abstractNumId w:val="4"/>
  </w:num>
  <w:num w:numId="34" w16cid:durableId="789327330">
    <w:abstractNumId w:val="25"/>
  </w:num>
  <w:num w:numId="35" w16cid:durableId="5831479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320F"/>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16EC6"/>
    <w:rsid w:val="00322A0B"/>
    <w:rsid w:val="0032325B"/>
    <w:rsid w:val="00323923"/>
    <w:rsid w:val="00326F43"/>
    <w:rsid w:val="0033353F"/>
    <w:rsid w:val="003336F9"/>
    <w:rsid w:val="00334E79"/>
    <w:rsid w:val="00337205"/>
    <w:rsid w:val="0034662F"/>
    <w:rsid w:val="00354D56"/>
    <w:rsid w:val="00361404"/>
    <w:rsid w:val="00371AFA"/>
    <w:rsid w:val="00374074"/>
    <w:rsid w:val="003830F3"/>
    <w:rsid w:val="003956F9"/>
    <w:rsid w:val="003A4D27"/>
    <w:rsid w:val="003B245B"/>
    <w:rsid w:val="003B3E78"/>
    <w:rsid w:val="003B4A29"/>
    <w:rsid w:val="003B6AC5"/>
    <w:rsid w:val="003C0901"/>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47B0"/>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1CDF"/>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A5B94"/>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f-feph.org/eu-disability-card/"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f-feph.org/"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consilium.europa.eu/en/press/press-releases/2024/10/14/european-disability-card-and-european-parking-card-for-persons-with-disabilities-council-adopts-new-directive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4914"/>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A47B0"/>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D6502C"/>
    <w:rsid w:val="00E53F68"/>
    <w:rsid w:val="00E61A9C"/>
    <w:rsid w:val="00E6450B"/>
    <w:rsid w:val="00E92067"/>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38</TotalTime>
  <Pages>2</Pages>
  <Words>512</Words>
  <Characters>2769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2024-10-14T11:48:00Z</dcterms:created>
  <dcterms:modified xsi:type="dcterms:W3CDTF">2024-10-14T12:24:00Z</dcterms:modified>
  <cp:contentStatus/>
  <dc:language>Ελληνικά</dc:language>
  <cp:version>am-20180624</cp:version>
</cp:coreProperties>
</file>