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29D8D3EC"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11-15T00:00:00Z">
                    <w:dateFormat w:val="dd.MM.yyyy"/>
                    <w:lid w:val="el-GR"/>
                    <w:storeMappedDataAs w:val="dateTime"/>
                    <w:calendar w:val="gregorian"/>
                  </w:date>
                </w:sdtPr>
                <w:sdtContent>
                  <w:r w:rsidR="00002F8F">
                    <w:t>15.11.2024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60145416"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9C2690">
                <w:rPr>
                  <w:bCs/>
                </w:rPr>
                <w:t>Ενημέρωση για την ψηφιακή πύλη «Δικαιώματα επιβατών στις θαλάσσιες μεταφορές του υπ. Ναυτιλίας»</w:t>
              </w:r>
              <w:r w:rsidR="006D6D64" w:rsidRPr="006D6D64">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20F0E85C" w14:textId="5EAF251C" w:rsidR="009C2690" w:rsidRPr="009C2690" w:rsidRDefault="009C2690" w:rsidP="009C2690">
              <w:r w:rsidRPr="009C2690">
                <w:t xml:space="preserve">Η Ε.Σ.Α.μεΑ. χαιρετίζει την, έστω και αργοπορημένα, έναρξη της λειτουργίας από το υπουργείο Ναυτιλίας και Νησιωτικής Πολιτικής της νέας ψηφιακής πύλης </w:t>
              </w:r>
              <w:r w:rsidRPr="009C2690">
                <w:rPr>
                  <w:i/>
                  <w:iCs/>
                </w:rPr>
                <w:t>«Δικαιώματα Επιβατών στις Θαλάσσιες Μεταφορές»</w:t>
              </w:r>
              <w:r w:rsidRPr="009C2690">
                <w:t xml:space="preserve"> (</w:t>
              </w:r>
              <w:hyperlink r:id="rId10" w:tgtFrame="_blank" w:history="1">
                <w:r w:rsidRPr="009C2690">
                  <w:rPr>
                    <w:b/>
                    <w:bCs/>
                    <w:color w:val="467886"/>
                    <w:u w:val="single"/>
                  </w:rPr>
                  <w:t>passengersynanp.yna.gov.gr</w:t>
                </w:r>
              </w:hyperlink>
              <w:r w:rsidRPr="009C2690">
                <w:t xml:space="preserve">). </w:t>
              </w:r>
            </w:p>
            <w:p w14:paraId="550EC2E0" w14:textId="77777777" w:rsidR="009C2690" w:rsidRPr="00C266D3" w:rsidRDefault="009C2690" w:rsidP="009C2690">
              <w:r w:rsidRPr="009C2690">
                <w:t xml:space="preserve">Η ψηφιακή πύλη έχει στόχο τόσο την πληρέστερη ενημέρωση του συνόλου των επιβατών, με ή χωρίς αναπηρία και μειωμένη κινητικότητα, για τα δικαιώματά τους στις θαλάσσιες συγκοινωνίες και μεταφορές όσο την ενίσχυση της ασφάλειας στα λιμάνια και στα πλοία. </w:t>
              </w:r>
            </w:p>
            <w:p w14:paraId="3256E0B8" w14:textId="77777777" w:rsidR="009C2690" w:rsidRPr="009C2690" w:rsidRDefault="009C2690" w:rsidP="009C2690">
              <w:pPr>
                <w:spacing w:after="0"/>
              </w:pPr>
              <w:r w:rsidRPr="009C2690">
                <w:t>Μέσω της συγκεκριμένης πύλης οι επιβάτες, με ή χωρίς αναπηρία και μειωμένη κινητικότητα,  μπορούν να ενημερωθούν για:</w:t>
              </w:r>
            </w:p>
            <w:p w14:paraId="49F7C869" w14:textId="77777777" w:rsidR="009C2690" w:rsidRPr="009C2690" w:rsidRDefault="009C2690" w:rsidP="009C2690">
              <w:pPr>
                <w:numPr>
                  <w:ilvl w:val="0"/>
                  <w:numId w:val="16"/>
                </w:numPr>
                <w:spacing w:after="0" w:line="259" w:lineRule="auto"/>
                <w:ind w:left="426" w:hanging="284"/>
                <w:contextualSpacing/>
                <w:rPr>
                  <w:rFonts w:eastAsia="Aptos"/>
                  <w:color w:val="auto"/>
                  <w:kern w:val="2"/>
                  <w14:ligatures w14:val="standardContextual"/>
                </w:rPr>
              </w:pPr>
              <w:r w:rsidRPr="009C2690">
                <w:rPr>
                  <w:rFonts w:eastAsia="Aptos"/>
                  <w:color w:val="auto"/>
                  <w:kern w:val="2"/>
                  <w14:ligatures w14:val="standardContextual"/>
                </w:rPr>
                <w:t xml:space="preserve">τα δικαιώματά τους στις θαλάσσιες συγκοινωνίες, όπως αυτά υπαγορεύονται από τον Κανονισμό </w:t>
              </w:r>
              <w:r w:rsidRPr="009C2690">
                <w:rPr>
                  <w:kern w:val="2"/>
                  <w14:ligatures w14:val="standardContextual"/>
                </w:rPr>
                <w:t>(ΕΕ) αριθ. 1177/2010</w:t>
              </w:r>
              <w:r w:rsidRPr="009C2690">
                <w:rPr>
                  <w:rFonts w:eastAsia="Aptos"/>
                  <w:color w:val="auto"/>
                  <w:kern w:val="2"/>
                  <w14:ligatures w14:val="standardContextual"/>
                </w:rPr>
                <w:t xml:space="preserve"> του Ευρωπαϊκού Κοινοβουλίου και του Συμβουλίου, της 24ης Νοεμβρίου 2010, </w:t>
              </w:r>
            </w:p>
            <w:p w14:paraId="41D04E9E" w14:textId="77777777" w:rsidR="009C2690" w:rsidRPr="009C2690" w:rsidRDefault="009C2690" w:rsidP="009C2690">
              <w:pPr>
                <w:numPr>
                  <w:ilvl w:val="0"/>
                  <w:numId w:val="16"/>
                </w:numPr>
                <w:spacing w:after="0" w:line="259" w:lineRule="auto"/>
                <w:ind w:left="426" w:hanging="284"/>
                <w:contextualSpacing/>
                <w:rPr>
                  <w:rFonts w:eastAsia="Aptos"/>
                  <w:color w:val="auto"/>
                  <w:kern w:val="2"/>
                  <w14:ligatures w14:val="standardContextual"/>
                </w:rPr>
              </w:pPr>
              <w:r w:rsidRPr="009C2690">
                <w:rPr>
                  <w:rFonts w:eastAsia="Aptos"/>
                  <w:color w:val="auto"/>
                  <w:kern w:val="2"/>
                  <w14:ligatures w14:val="standardContextual"/>
                </w:rPr>
                <w:t xml:space="preserve">τα βήματα που πρέπει να ακολουθήσουν προκειμένου να υποβάλλουν κάποιο παράπονο  ή καταγγελία όταν διαπιστώνουν παραβιάσεις επί του προαναφερθέντος Κανονισμού, </w:t>
              </w:r>
            </w:p>
            <w:p w14:paraId="6F64E181" w14:textId="77777777" w:rsidR="009C2690" w:rsidRPr="009C2690" w:rsidRDefault="009C2690" w:rsidP="009C2690">
              <w:pPr>
                <w:numPr>
                  <w:ilvl w:val="0"/>
                  <w:numId w:val="16"/>
                </w:numPr>
                <w:spacing w:after="0" w:line="259" w:lineRule="auto"/>
                <w:ind w:left="426" w:hanging="284"/>
                <w:contextualSpacing/>
                <w:rPr>
                  <w:rFonts w:eastAsia="Aptos"/>
                  <w:color w:val="auto"/>
                  <w:kern w:val="2"/>
                  <w14:ligatures w14:val="standardContextual"/>
                </w:rPr>
              </w:pPr>
              <w:r w:rsidRPr="009C2690">
                <w:rPr>
                  <w:rFonts w:eastAsia="Aptos"/>
                  <w:color w:val="auto"/>
                  <w:kern w:val="2"/>
                  <w14:ligatures w14:val="standardContextual"/>
                </w:rPr>
                <w:t xml:space="preserve">την προσβασιμότητα των πλοίων στα άτομα με αναπηρία και μειωμένη κινητικότητα, ήτοι εάν τα πλοία διαθέτουν ανελκυστήρα, αναβατόριο πλατφόρμας, καρέκλα αναβατόριο, ηλεκτρικές σκάλες, καμπίνες για άτομα με αναπηρία και μειωμένη κινητικότητα κ.α., </w:t>
              </w:r>
            </w:p>
            <w:p w14:paraId="0C2C1777" w14:textId="77777777" w:rsidR="009C2690" w:rsidRPr="009C2690" w:rsidRDefault="009C2690" w:rsidP="009C2690">
              <w:pPr>
                <w:numPr>
                  <w:ilvl w:val="0"/>
                  <w:numId w:val="16"/>
                </w:numPr>
                <w:spacing w:after="0" w:line="259" w:lineRule="auto"/>
                <w:ind w:left="426" w:hanging="284"/>
                <w:contextualSpacing/>
                <w:rPr>
                  <w:rFonts w:eastAsia="Aptos"/>
                  <w:color w:val="auto"/>
                  <w:kern w:val="2"/>
                  <w14:ligatures w14:val="standardContextual"/>
                </w:rPr>
              </w:pPr>
              <w:r w:rsidRPr="009C2690">
                <w:rPr>
                  <w:rFonts w:eastAsia="Aptos"/>
                  <w:color w:val="auto"/>
                  <w:kern w:val="2"/>
                  <w14:ligatures w14:val="standardContextual"/>
                </w:rPr>
                <w:t xml:space="preserve">την προσβασιμότητα των λιμενικών εγκαταστάσεων στα άτομα με αναπηρία και μειωμένη κινητικότητα, ήτοι εάν υπάρχουν σε αυτές wc για άτομα με κινητική αναπηρία, οδηγοί όδευσης τυφλών κ.α., </w:t>
              </w:r>
            </w:p>
            <w:p w14:paraId="128CDE9D" w14:textId="578A99AF" w:rsidR="009C2690" w:rsidRPr="009C2690" w:rsidRDefault="009C2690" w:rsidP="009C2690">
              <w:pPr>
                <w:numPr>
                  <w:ilvl w:val="0"/>
                  <w:numId w:val="16"/>
                </w:numPr>
                <w:spacing w:after="0" w:line="259" w:lineRule="auto"/>
                <w:ind w:left="426" w:hanging="284"/>
                <w:contextualSpacing/>
                <w:rPr>
                  <w:rFonts w:eastAsia="Aptos"/>
                  <w:color w:val="auto"/>
                  <w:kern w:val="2"/>
                  <w14:ligatures w14:val="standardContextual"/>
                </w:rPr>
              </w:pPr>
              <w:r w:rsidRPr="009C2690">
                <w:rPr>
                  <w:rFonts w:eastAsia="Aptos"/>
                  <w:color w:val="auto"/>
                  <w:kern w:val="2"/>
                  <w14:ligatures w14:val="standardContextual"/>
                </w:rPr>
                <w:t>τις τιμές στα εισιτήρια των ακτοπλοϊκών μεταφορών («Παρατηρητήριο Τιμών»)</w:t>
              </w:r>
              <w:r>
                <w:rPr>
                  <w:rFonts w:eastAsia="Aptos"/>
                  <w:color w:val="auto"/>
                  <w:kern w:val="2"/>
                  <w14:ligatures w14:val="standardContextual"/>
                </w:rPr>
                <w:t>.</w:t>
              </w:r>
            </w:p>
            <w:p w14:paraId="4144F138" w14:textId="77777777" w:rsidR="009C2690" w:rsidRPr="009C2690" w:rsidRDefault="009C2690" w:rsidP="009C2690">
              <w:pPr>
                <w:spacing w:after="0" w:line="259" w:lineRule="auto"/>
                <w:ind w:left="426"/>
                <w:contextualSpacing/>
                <w:rPr>
                  <w:rFonts w:eastAsia="Aptos"/>
                  <w:color w:val="auto"/>
                  <w:kern w:val="2"/>
                  <w14:ligatures w14:val="standardContextual"/>
                </w:rPr>
              </w:pPr>
            </w:p>
            <w:p w14:paraId="0CE6D66D" w14:textId="77777777" w:rsidR="009C2690" w:rsidRPr="009C2690" w:rsidRDefault="009C2690" w:rsidP="009C2690">
              <w:r w:rsidRPr="009C2690">
                <w:t xml:space="preserve">Η Ε.Σ.Α.μεΑ. έχει αναπτύξει στενή συνεργασία με τις υπηρεσίες του υπουργείου Ναυτιλίας και Νησιωτικής Πολιτικής μέσω της συμμετοχής της στο «Συμβουλευτικό Όργανο για την εξέταση όλων των πρακτικών θεμάτων που αφορούν στην προσβασιμότητα των ατόμων με αναπηρία σε όλο το φάσμα των ακτοπλοϊκών συγκοινωνιών», στο πλαίσιο του οποίου συζητούνται θέματα που σχετίζονται με την πρόσβαση των ατόμων με αναπηρία και μειωμένη κινητικότητα στις θαλάσσιες υποδομές και μέσα, την επιμόρφωση - ενημέρωση του προσωπικού του ναυτιλιακού τομέα στην εξυπηρέτηση των επιβατών με αναπηρία και μειωμένη κινητικότητα και την τιμολογιακή πολιτική. Επιπρόσθετα, εκπρόσωποι της Ε.Σ.Α.μεΑ. συμμετέχουν στο Συμβούλιο Ακτοπλοϊκών Συγκοινωνιών (ΣΑΣ) και στα Συμβούλια Χρηστών Λιμένων, τα οποία δεν έχουν μόνο συμβουλευτικό-γνωμοδοτικό χαρακτήρα, αλλά λαμβάνουν αποφάσεις προς υλοποίηση. </w:t>
              </w:r>
            </w:p>
            <w:p w14:paraId="0EBCC85A" w14:textId="5B3ECD83" w:rsidR="009C2690" w:rsidRPr="009C2690" w:rsidRDefault="009C2690" w:rsidP="009C2690">
              <w:r w:rsidRPr="009C2690">
                <w:t xml:space="preserve">Αξίζει να σημειωθεί ότι στην νέα </w:t>
              </w:r>
              <w:hyperlink r:id="rId11" w:history="1">
                <w:r w:rsidRPr="009C2690">
                  <w:rPr>
                    <w:color w:val="467886"/>
                    <w:u w:val="single"/>
                  </w:rPr>
                  <w:t>Εθνική Στρατηγική για τα Δικαιώματα των Ατόμων με Αναπηρία 2024-20</w:t>
                </w:r>
                <w:r w:rsidR="00D74A9B">
                  <w:rPr>
                    <w:color w:val="467886"/>
                    <w:u w:val="single"/>
                  </w:rPr>
                  <w:t>30</w:t>
                </w:r>
                <w:r w:rsidRPr="009C2690">
                  <w:rPr>
                    <w:color w:val="467886"/>
                    <w:u w:val="single"/>
                  </w:rPr>
                  <w:t xml:space="preserve"> «Μια Ελλάδα με Όλους για Όλους</w:t>
                </w:r>
              </w:hyperlink>
              <w:r w:rsidRPr="009C2690">
                <w:t xml:space="preserve">» έχει περιληφθεί η δράση 18 «Βελτίωση της προσβασιμότητας στο σύνολο των επιβατηγών πλοίων και λιμένων της χώρας», με χρονοδιάγραμμα υλοποίησης έως τον </w:t>
              </w:r>
              <w:r w:rsidRPr="009C2690">
                <w:lastRenderedPageBreak/>
                <w:t>Δεκέμβριο του 2030 και με πρώτο ορόσημο την ολοκλήρωση σχεδίου προσβασιμότητας για τους λιμένες της χώρας έως τον Δεκέμβριο 2025.</w:t>
              </w:r>
            </w:p>
            <w:p w14:paraId="24F5DF8C" w14:textId="77777777" w:rsidR="00C84A64" w:rsidRDefault="00000000" w:rsidP="00C84A64"/>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A73C9" w14:textId="77777777" w:rsidR="00B01E54" w:rsidRDefault="00B01E54" w:rsidP="00A5663B">
      <w:pPr>
        <w:spacing w:after="0" w:line="240" w:lineRule="auto"/>
      </w:pPr>
      <w:r>
        <w:separator/>
      </w:r>
    </w:p>
    <w:p w14:paraId="2C68C33B" w14:textId="77777777" w:rsidR="00B01E54" w:rsidRDefault="00B01E54"/>
  </w:endnote>
  <w:endnote w:type="continuationSeparator" w:id="0">
    <w:p w14:paraId="5D3D39B0" w14:textId="77777777" w:rsidR="00B01E54" w:rsidRDefault="00B01E54" w:rsidP="00A5663B">
      <w:pPr>
        <w:spacing w:after="0" w:line="240" w:lineRule="auto"/>
      </w:pPr>
      <w:r>
        <w:continuationSeparator/>
      </w:r>
    </w:p>
    <w:p w14:paraId="10DAF406" w14:textId="77777777" w:rsidR="00B01E54" w:rsidRDefault="00B01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478DB" w14:textId="77777777" w:rsidR="00B01E54" w:rsidRDefault="00B01E54" w:rsidP="00A5663B">
      <w:pPr>
        <w:spacing w:after="0" w:line="240" w:lineRule="auto"/>
      </w:pPr>
      <w:bookmarkStart w:id="0" w:name="_Hlk484772647"/>
      <w:bookmarkEnd w:id="0"/>
      <w:r>
        <w:separator/>
      </w:r>
    </w:p>
    <w:p w14:paraId="1B6D4653" w14:textId="77777777" w:rsidR="00B01E54" w:rsidRDefault="00B01E54"/>
  </w:footnote>
  <w:footnote w:type="continuationSeparator" w:id="0">
    <w:p w14:paraId="1D34E7B3" w14:textId="77777777" w:rsidR="00B01E54" w:rsidRDefault="00B01E54" w:rsidP="00A5663B">
      <w:pPr>
        <w:spacing w:after="0" w:line="240" w:lineRule="auto"/>
      </w:pPr>
      <w:r>
        <w:continuationSeparator/>
      </w:r>
    </w:p>
    <w:p w14:paraId="11A97481" w14:textId="77777777" w:rsidR="00B01E54" w:rsidRDefault="00B01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C716C"/>
    <w:multiLevelType w:val="hybridMultilevel"/>
    <w:tmpl w:val="14BE2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4"/>
  </w:num>
  <w:num w:numId="13" w16cid:durableId="2068868133">
    <w:abstractNumId w:val="2"/>
  </w:num>
  <w:num w:numId="14" w16cid:durableId="797647036">
    <w:abstractNumId w:val="0"/>
  </w:num>
  <w:num w:numId="15" w16cid:durableId="950666286">
    <w:abstractNumId w:val="3"/>
  </w:num>
  <w:num w:numId="16" w16cid:durableId="1523007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02F8F"/>
    <w:rsid w:val="00011187"/>
    <w:rsid w:val="000145EC"/>
    <w:rsid w:val="00016434"/>
    <w:rsid w:val="000224C1"/>
    <w:rsid w:val="000319B3"/>
    <w:rsid w:val="0003631E"/>
    <w:rsid w:val="00054075"/>
    <w:rsid w:val="000620BA"/>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690F"/>
    <w:rsid w:val="001B7832"/>
    <w:rsid w:val="001E0A18"/>
    <w:rsid w:val="001E3CD5"/>
    <w:rsid w:val="001E439E"/>
    <w:rsid w:val="001E4D7C"/>
    <w:rsid w:val="001F1161"/>
    <w:rsid w:val="002058AF"/>
    <w:rsid w:val="00206FE6"/>
    <w:rsid w:val="00210FD0"/>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1315"/>
    <w:rsid w:val="003336F9"/>
    <w:rsid w:val="00337205"/>
    <w:rsid w:val="003453D6"/>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F0A56"/>
    <w:rsid w:val="00501973"/>
    <w:rsid w:val="005077D6"/>
    <w:rsid w:val="00513F35"/>
    <w:rsid w:val="00517354"/>
    <w:rsid w:val="0052064A"/>
    <w:rsid w:val="00523EAA"/>
    <w:rsid w:val="00540738"/>
    <w:rsid w:val="00540ED2"/>
    <w:rsid w:val="00547D78"/>
    <w:rsid w:val="00573B0A"/>
    <w:rsid w:val="0058273F"/>
    <w:rsid w:val="00583700"/>
    <w:rsid w:val="00584C89"/>
    <w:rsid w:val="005956CD"/>
    <w:rsid w:val="00596E42"/>
    <w:rsid w:val="005B00C5"/>
    <w:rsid w:val="005B6534"/>
    <w:rsid w:val="005B661B"/>
    <w:rsid w:val="005C215F"/>
    <w:rsid w:val="005C377D"/>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4633F"/>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2690"/>
    <w:rsid w:val="009C4D45"/>
    <w:rsid w:val="009D5EB0"/>
    <w:rsid w:val="009E6773"/>
    <w:rsid w:val="00A04D49"/>
    <w:rsid w:val="00A0512E"/>
    <w:rsid w:val="00A146D1"/>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01E54"/>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66D3"/>
    <w:rsid w:val="00C32FBB"/>
    <w:rsid w:val="00C4571F"/>
    <w:rsid w:val="00C46534"/>
    <w:rsid w:val="00C55284"/>
    <w:rsid w:val="00C55583"/>
    <w:rsid w:val="00C6720A"/>
    <w:rsid w:val="00C80445"/>
    <w:rsid w:val="00C83F4F"/>
    <w:rsid w:val="00C84A64"/>
    <w:rsid w:val="00C864D7"/>
    <w:rsid w:val="00C90057"/>
    <w:rsid w:val="00CA1AE3"/>
    <w:rsid w:val="00CA3674"/>
    <w:rsid w:val="00CC22AC"/>
    <w:rsid w:val="00CC59F5"/>
    <w:rsid w:val="00CC62E9"/>
    <w:rsid w:val="00CD180E"/>
    <w:rsid w:val="00CD3CE2"/>
    <w:rsid w:val="00CD5A7F"/>
    <w:rsid w:val="00CD6D05"/>
    <w:rsid w:val="00CE0328"/>
    <w:rsid w:val="00CE5FF4"/>
    <w:rsid w:val="00CF0E8A"/>
    <w:rsid w:val="00D00AC1"/>
    <w:rsid w:val="00D01C51"/>
    <w:rsid w:val="00D07265"/>
    <w:rsid w:val="00D1032A"/>
    <w:rsid w:val="00D11B9D"/>
    <w:rsid w:val="00D14800"/>
    <w:rsid w:val="00D35A4C"/>
    <w:rsid w:val="00D4303F"/>
    <w:rsid w:val="00D43376"/>
    <w:rsid w:val="00D4455A"/>
    <w:rsid w:val="00D564CB"/>
    <w:rsid w:val="00D74A9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377BC"/>
    <w:rsid w:val="00E40395"/>
    <w:rsid w:val="00E429AD"/>
    <w:rsid w:val="00E523E9"/>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a.gov.gr/strategy"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passengersynanp.yna.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10FD0"/>
    <w:rsid w:val="00235898"/>
    <w:rsid w:val="00247F7E"/>
    <w:rsid w:val="002D291F"/>
    <w:rsid w:val="002F7027"/>
    <w:rsid w:val="003453D6"/>
    <w:rsid w:val="003572EC"/>
    <w:rsid w:val="003A404D"/>
    <w:rsid w:val="00413DBC"/>
    <w:rsid w:val="004565DB"/>
    <w:rsid w:val="0046792A"/>
    <w:rsid w:val="004B3087"/>
    <w:rsid w:val="00527FDD"/>
    <w:rsid w:val="00550D21"/>
    <w:rsid w:val="00597137"/>
    <w:rsid w:val="005C377D"/>
    <w:rsid w:val="005E1B4F"/>
    <w:rsid w:val="007253D0"/>
    <w:rsid w:val="00765838"/>
    <w:rsid w:val="007902BF"/>
    <w:rsid w:val="008265F0"/>
    <w:rsid w:val="00852885"/>
    <w:rsid w:val="008A220B"/>
    <w:rsid w:val="009E0370"/>
    <w:rsid w:val="00A83EFD"/>
    <w:rsid w:val="00AE3FD8"/>
    <w:rsid w:val="00AE4F09"/>
    <w:rsid w:val="00BC3DE1"/>
    <w:rsid w:val="00C56344"/>
    <w:rsid w:val="00D07265"/>
    <w:rsid w:val="00D1211F"/>
    <w:rsid w:val="00D751A3"/>
    <w:rsid w:val="00E377BC"/>
    <w:rsid w:val="00E8302B"/>
    <w:rsid w:val="00F312AE"/>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3DBC"/>
    <w:rPr>
      <w:color w:val="808080"/>
    </w:rPr>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302</TotalTime>
  <Pages>2</Pages>
  <Words>550</Words>
  <Characters>2972</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6</cp:revision>
  <cp:lastPrinted>2017-05-26T15:11:00Z</cp:lastPrinted>
  <dcterms:created xsi:type="dcterms:W3CDTF">2024-11-06T11:22:00Z</dcterms:created>
  <dcterms:modified xsi:type="dcterms:W3CDTF">2024-11-15T07:27:00Z</dcterms:modified>
  <cp:contentStatus/>
  <dc:language>Ελληνικά</dc:language>
  <cp:version>am-20180624</cp:version>
</cp:coreProperties>
</file>