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371531D8"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12-09T00:00:00Z">
                    <w:dateFormat w:val="dd.MM.yyyy"/>
                    <w:lid w:val="el-GR"/>
                    <w:storeMappedDataAs w:val="dateTime"/>
                    <w:calendar w:val="gregorian"/>
                  </w:date>
                </w:sdtPr>
                <w:sdtContent>
                  <w:r w:rsidR="001315C4">
                    <w:t>09.12.2024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6F1A9B7E"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1315C4">
                <w:rPr>
                  <w:bCs/>
                </w:rPr>
                <w:t>9-20/12 υποβολή δικαιολογητικών (β΄ στάδιο) από τους υποψηφίους της 6Κ/2024</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257E4ADE" w14:textId="362DB2CF" w:rsidR="001315C4" w:rsidRPr="001315C4" w:rsidRDefault="001315C4" w:rsidP="001315C4">
              <w:r w:rsidRPr="001315C4">
                <w:rPr>
                  <w:b/>
                  <w:bCs/>
                </w:rPr>
                <w:t xml:space="preserve">Από </w:t>
              </w:r>
              <w:r>
                <w:rPr>
                  <w:b/>
                  <w:bCs/>
                </w:rPr>
                <w:t>σήμερα</w:t>
              </w:r>
              <w:r w:rsidRPr="001315C4">
                <w:rPr>
                  <w:b/>
                  <w:bCs/>
                </w:rPr>
                <w:t xml:space="preserve"> Δευτέρα, 9 Δεκεμβρίου στις 8 </w:t>
              </w:r>
              <w:r w:rsidRPr="001315C4">
                <w:rPr>
                  <w:b/>
                  <w:bCs/>
                </w:rPr>
                <w:t>π.μ.</w:t>
              </w:r>
              <w:r w:rsidRPr="001315C4">
                <w:rPr>
                  <w:b/>
                  <w:bCs/>
                </w:rPr>
                <w:t xml:space="preserve"> έως τις 20 του ίδιου μήνα στις 2μ</w:t>
              </w:r>
              <w:r>
                <w:rPr>
                  <w:b/>
                  <w:bCs/>
                </w:rPr>
                <w:t>.</w:t>
              </w:r>
              <w:r w:rsidRPr="001315C4">
                <w:rPr>
                  <w:b/>
                  <w:bCs/>
                </w:rPr>
                <w:t>μ</w:t>
              </w:r>
              <w:r>
                <w:rPr>
                  <w:b/>
                  <w:bCs/>
                </w:rPr>
                <w:t>.</w:t>
              </w:r>
              <w:r w:rsidRPr="001315C4">
                <w:rPr>
                  <w:b/>
                  <w:bCs/>
                </w:rPr>
                <w:t xml:space="preserve"> θα πρέπει οι  υποψήφιοι να υποβάλλου</w:t>
              </w:r>
              <w:r w:rsidRPr="001315C4">
                <w:t>ν ηλεκτρονικά τα απαιτούμενα  δικαιολογητικά</w:t>
              </w:r>
              <w:r w:rsidRPr="001315C4">
                <w:rPr>
                  <w:b/>
                  <w:bCs/>
                </w:rPr>
                <w:t> (Β΄ Στάδιο) </w:t>
              </w:r>
              <w:r w:rsidRPr="001315C4">
                <w:t xml:space="preserve">της προκήρυξης  6Κ/2024 του ΑΣΕΠ (Φ.Ε.Κ. 44/τ. Α.Σ.Ε.Π./8.10.2024) </w:t>
              </w:r>
              <w:r w:rsidRPr="001315C4">
                <w:rPr>
                  <w:b/>
                  <w:bCs/>
                </w:rPr>
                <w:t>που αφορά στην πλήρωση συνολικά 1.592 θέσεων μόνιμου προσωπικού και προσωπικού με σχέση εργασίας Ιδιωτικού Δικαίου Αορίστου Χρόνου των κατηγοριών Πανεπιστημιακής, Τεχνολογικής, Δευτεροβάθμιας και Υποχρεωτικής Εκπαίδευσης σε φορείς του Δημοσίου αποκλειστικά από άτομα με ποσοστό αναπηρίας τουλάχιστον  50%</w:t>
              </w:r>
              <w:r w:rsidRPr="001315C4">
                <w:t>  σύμφωνα με τις διατάξεις των άρθρων 6 και 28 του ν. 4765/2021.</w:t>
              </w:r>
            </w:p>
            <w:p w14:paraId="790ADD31" w14:textId="569705A1" w:rsidR="001315C4" w:rsidRPr="001315C4" w:rsidRDefault="001315C4" w:rsidP="001315C4">
              <w:r w:rsidRPr="001315C4">
                <w:t xml:space="preserve">Αυτό αφορά </w:t>
              </w:r>
              <w:r>
                <w:t>σ</w:t>
              </w:r>
              <w:r w:rsidRPr="001315C4">
                <w:t>τους υποψηφίους που περιλαμβάνονται στους πίνακες της παρούσας Ανακοίνωσης, οι οποίοι, ανά κλάδο/ειδικότητα, προηγούνται στους πίνακες κατάταξης με βάση τη συνολική τους βαθμολογία, σύμφωνα με τα δηλωθέντα στην ηλεκτρονική τους αίτηση στοιχεία. Αυτό είναι αναγκαίο να γίνει προκειμένου  να καταρτιστούν οι προσωρινοί πίνακες κατάταξης και διοριστέων της προκήρυξης 6Κ/2024 του ΑΣΕΠ (Φ.Ε.Κ. 44/τ. Α.Σ.Ε.Π./8.10.2024).</w:t>
              </w:r>
            </w:p>
            <w:p w14:paraId="30D4A9FF" w14:textId="4F1A8DB0" w:rsidR="001315C4" w:rsidRPr="001315C4" w:rsidRDefault="001315C4" w:rsidP="001315C4">
              <w:r w:rsidRPr="001315C4">
                <w:t>Δ</w:t>
              </w:r>
              <w:r w:rsidR="008F489A">
                <w:t>είτε</w:t>
              </w:r>
              <w:r w:rsidRPr="001315C4">
                <w:t> </w:t>
              </w:r>
              <w:hyperlink r:id="rId10" w:tgtFrame="_blank" w:history="1">
                <w:r w:rsidRPr="001315C4">
                  <w:rPr>
                    <w:rStyle w:val="-"/>
                  </w:rPr>
                  <w:t>εδώ</w:t>
                </w:r>
              </w:hyperlink>
              <w:r w:rsidRPr="001315C4">
                <w:t> τους πίνακες.</w:t>
              </w:r>
            </w:p>
            <w:p w14:paraId="7D683668" w14:textId="1F8F8831" w:rsidR="001315C4" w:rsidRPr="001315C4" w:rsidRDefault="001315C4" w:rsidP="001315C4">
              <w:pPr>
                <w:rPr>
                  <w:b/>
                  <w:bCs/>
                </w:rPr>
              </w:pPr>
              <w:r w:rsidRPr="001315C4">
                <w:rPr>
                  <w:b/>
                  <w:bCs/>
                </w:rPr>
                <w:t xml:space="preserve">Υποβολή Δικαιολογητικών </w:t>
              </w:r>
              <w:r w:rsidRPr="008F489A">
                <w:rPr>
                  <w:b/>
                  <w:bCs/>
                </w:rPr>
                <w:t>-</w:t>
              </w:r>
              <w:r w:rsidRPr="001315C4">
                <w:rPr>
                  <w:b/>
                  <w:bCs/>
                </w:rPr>
                <w:t xml:space="preserve"> Β΄ Στάδιο</w:t>
              </w:r>
            </w:p>
            <w:p w14:paraId="21FC2AD8" w14:textId="77777777" w:rsidR="001315C4" w:rsidRPr="001315C4" w:rsidRDefault="001315C4" w:rsidP="001315C4">
              <w:r w:rsidRPr="001315C4">
                <w:t>Όσοι υποψήφιοι κληθούν από το ΑΣΕΠ και η αίτησή τους είναι σε κατάσταση «Αναμονή δικαιολογητικών», θα πρέπει να προβούν στις παρακάτω ενέργειες:</w:t>
              </w:r>
            </w:p>
            <w:p w14:paraId="07478C9E" w14:textId="77777777" w:rsidR="001315C4" w:rsidRPr="001315C4" w:rsidRDefault="001315C4" w:rsidP="001315C4">
              <w:pPr>
                <w:numPr>
                  <w:ilvl w:val="0"/>
                  <w:numId w:val="16"/>
                </w:numPr>
                <w:tabs>
                  <w:tab w:val="num" w:pos="720"/>
                </w:tabs>
              </w:pPr>
              <w:r w:rsidRPr="001315C4">
                <w:t> Να εισέλθουν στις ηλεκτρονικές υπηρεσίες του ΑΣΕΠ.</w:t>
              </w:r>
            </w:p>
            <w:p w14:paraId="5EEA3F7F" w14:textId="77777777" w:rsidR="001315C4" w:rsidRPr="001315C4" w:rsidRDefault="001315C4" w:rsidP="001315C4">
              <w:pPr>
                <w:numPr>
                  <w:ilvl w:val="0"/>
                  <w:numId w:val="16"/>
                </w:numPr>
                <w:tabs>
                  <w:tab w:val="num" w:pos="720"/>
                </w:tabs>
              </w:pPr>
              <w:r w:rsidRPr="001315C4">
                <w:t>Να καταχωρίσουν στις αντίστοιχες καρτέλες του Μητρώου (από τη διαδρομή: Ηλεκτρονικές Υπηρεσίες &gt; Μητρώο) τα απαραίτητα κατά περίπτωση δικαιολογητικά (ΠΑΡΑΡΤΗΜΑ Α΄).</w:t>
              </w:r>
            </w:p>
            <w:p w14:paraId="5B92CA85" w14:textId="77777777" w:rsidR="001315C4" w:rsidRPr="001315C4" w:rsidRDefault="001315C4" w:rsidP="001315C4">
              <w:pPr>
                <w:numPr>
                  <w:ilvl w:val="0"/>
                  <w:numId w:val="16"/>
                </w:numPr>
                <w:tabs>
                  <w:tab w:val="num" w:pos="720"/>
                </w:tabs>
              </w:pPr>
              <w:r w:rsidRPr="001315C4">
                <w:t xml:space="preserve">Σε περίπτωση που κάποιο προσόν/κριτήριο/ιδιότητα δεν αντιστοιχεί σε κάποια από τις καρτέλες του Μητρώου, αυτό καταχωρίζεται στην καρτέλα «Άλλο». Τα αρχεία των παραπάνω δικαιολογητικών επισυνάπτονται σε μορφή </w:t>
              </w:r>
              <w:proofErr w:type="spellStart"/>
              <w:r w:rsidRPr="001315C4">
                <w:t>pdf</w:t>
              </w:r>
              <w:proofErr w:type="spellEnd"/>
              <w:r w:rsidRPr="001315C4">
                <w:t xml:space="preserve">, </w:t>
              </w:r>
              <w:proofErr w:type="spellStart"/>
              <w:r w:rsidRPr="001315C4">
                <w:t>jpg</w:t>
              </w:r>
              <w:proofErr w:type="spellEnd"/>
              <w:r w:rsidRPr="001315C4">
                <w:t xml:space="preserve">, ή </w:t>
              </w:r>
              <w:proofErr w:type="spellStart"/>
              <w:r w:rsidRPr="001315C4">
                <w:t>tif</w:t>
              </w:r>
              <w:proofErr w:type="spellEnd"/>
              <w:r w:rsidRPr="001315C4">
                <w:t xml:space="preserve"> μεγέθους έως 2ΜΒ. Διευκρινίζεται ότι οι υποψήφιοι που διαθέτουν αρχεία μεγαλύτερα των 2MB, μπορούν να τα χωρίσουν σε μικρότερα αρχεία μεγέθους έως 2MB έκαστο και να τα επισυνάψουν στις αντίστοιχες εγγραφές. Σημειώνεται ότι σε κάθε εγγραφή μπορούν να επισυναφθούν έως και τρία αρχεία. Οι υποψήφιοι που διαθέτουν περισσότερα αρχεία πρέπει να προσθέσουν πλέον της μίας εγγραφής και να τα επισυνάψουν.</w:t>
              </w:r>
            </w:p>
            <w:p w14:paraId="297032EC" w14:textId="77777777" w:rsidR="001315C4" w:rsidRPr="001315C4" w:rsidRDefault="001315C4" w:rsidP="001315C4">
              <w:pPr>
                <w:numPr>
                  <w:ilvl w:val="0"/>
                  <w:numId w:val="16"/>
                </w:numPr>
                <w:tabs>
                  <w:tab w:val="num" w:pos="720"/>
                </w:tabs>
              </w:pPr>
              <w:r w:rsidRPr="001315C4">
                <w:t>Να επιλέξουν την ηλεκτρονική αίτηση της εν λόγω προκήρυξης (από τη διαδρομή: Πολίτες &gt; Ηλεκτρονικές Υπηρεσίες &gt; Αίτηση) και να πατήσει το κουμπί «Επεξεργασία».</w:t>
              </w:r>
            </w:p>
            <w:p w14:paraId="505E6312" w14:textId="77777777" w:rsidR="001315C4" w:rsidRPr="001315C4" w:rsidRDefault="001315C4" w:rsidP="001315C4">
              <w:r w:rsidRPr="001315C4">
                <w:rPr>
                  <w:b/>
                  <w:bCs/>
                </w:rPr>
                <w:t>Σημείωση: Κατά την επεξεργασία της αίτησης του Β΄ Σταδίου δεν επιτρέπονται μεταβολές στο περιεχόμενο των πεδίων που καταχωρίστηκαν κατά το Α΄ Στάδιο.</w:t>
              </w:r>
            </w:p>
            <w:p w14:paraId="500B937D" w14:textId="77777777" w:rsidR="001315C4" w:rsidRPr="001315C4" w:rsidRDefault="001315C4" w:rsidP="001315C4">
              <w:pPr>
                <w:numPr>
                  <w:ilvl w:val="0"/>
                  <w:numId w:val="17"/>
                </w:numPr>
                <w:tabs>
                  <w:tab w:val="num" w:pos="720"/>
                </w:tabs>
              </w:pPr>
              <w:r w:rsidRPr="001315C4">
                <w:lastRenderedPageBreak/>
                <w:t> Σε περίπτωση που οι υποψήφιοι επιθυμούν να διορθώσουν στο Μητρώο τους εγγραφές ή/και τα συνημμένα σε αυτές δικαιολογητικά, τις οποίες έχουν ήδη επικαλεστεί στην ηλεκτρονική τους αίτηση, πρέπει αφού ολοκληρώσουν τις αναγκαίες διορθώσεις, να τις επικαλεστούν εκ νέου στην ηλεκτρονική τους αίτηση.</w:t>
              </w:r>
            </w:p>
            <w:p w14:paraId="5F51DD2B" w14:textId="0FCEFE27" w:rsidR="00846A07" w:rsidRDefault="001315C4" w:rsidP="004C0263">
              <w:pPr>
                <w:numPr>
                  <w:ilvl w:val="0"/>
                  <w:numId w:val="17"/>
                </w:numPr>
                <w:tabs>
                  <w:tab w:val="num" w:pos="720"/>
                </w:tabs>
              </w:pPr>
              <w:r w:rsidRPr="001315C4">
                <w:t>Οι υφιστάμενες εγγραφές του Μητρώου μπορούν να επαναχρησιμοποιηθούν (επικληθούν) εφόσον είναι ορθές. Αυτό σημαίνει ότι δεν χρειάζεται να δημιουργείτε νέες ανά προκήρυξη.</w:t>
              </w:r>
              <w: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94D32" w14:textId="77777777" w:rsidR="00DA189A" w:rsidRDefault="00DA189A" w:rsidP="00A5663B">
      <w:pPr>
        <w:spacing w:after="0" w:line="240" w:lineRule="auto"/>
      </w:pPr>
      <w:r>
        <w:separator/>
      </w:r>
    </w:p>
    <w:p w14:paraId="4973507B" w14:textId="77777777" w:rsidR="00DA189A" w:rsidRDefault="00DA189A"/>
  </w:endnote>
  <w:endnote w:type="continuationSeparator" w:id="0">
    <w:p w14:paraId="16B6CAA4" w14:textId="77777777" w:rsidR="00DA189A" w:rsidRDefault="00DA189A" w:rsidP="00A5663B">
      <w:pPr>
        <w:spacing w:after="0" w:line="240" w:lineRule="auto"/>
      </w:pPr>
      <w:r>
        <w:continuationSeparator/>
      </w:r>
    </w:p>
    <w:p w14:paraId="7D88B078" w14:textId="77777777" w:rsidR="00DA189A" w:rsidRDefault="00DA1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6D78A" w14:textId="77777777" w:rsidR="00DA189A" w:rsidRDefault="00DA189A" w:rsidP="00A5663B">
      <w:pPr>
        <w:spacing w:after="0" w:line="240" w:lineRule="auto"/>
      </w:pPr>
      <w:bookmarkStart w:id="0" w:name="_Hlk484772647"/>
      <w:bookmarkEnd w:id="0"/>
      <w:r>
        <w:separator/>
      </w:r>
    </w:p>
    <w:p w14:paraId="6B37AC8F" w14:textId="77777777" w:rsidR="00DA189A" w:rsidRDefault="00DA189A"/>
  </w:footnote>
  <w:footnote w:type="continuationSeparator" w:id="0">
    <w:p w14:paraId="2FD42954" w14:textId="77777777" w:rsidR="00DA189A" w:rsidRDefault="00DA189A" w:rsidP="00A5663B">
      <w:pPr>
        <w:spacing w:after="0" w:line="240" w:lineRule="auto"/>
      </w:pPr>
      <w:r>
        <w:continuationSeparator/>
      </w:r>
    </w:p>
    <w:p w14:paraId="7942562D" w14:textId="77777777" w:rsidR="00DA189A" w:rsidRDefault="00DA18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ABD"/>
    <w:multiLevelType w:val="multilevel"/>
    <w:tmpl w:val="5E0C7B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4C1A5260"/>
    <w:multiLevelType w:val="multilevel"/>
    <w:tmpl w:val="E8E2D5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8"/>
  </w:num>
  <w:num w:numId="2" w16cid:durableId="513492185">
    <w:abstractNumId w:val="8"/>
  </w:num>
  <w:num w:numId="3" w16cid:durableId="591400601">
    <w:abstractNumId w:val="8"/>
  </w:num>
  <w:num w:numId="4" w16cid:durableId="1143305377">
    <w:abstractNumId w:val="8"/>
  </w:num>
  <w:num w:numId="5" w16cid:durableId="1814059642">
    <w:abstractNumId w:val="8"/>
  </w:num>
  <w:num w:numId="6" w16cid:durableId="2110739655">
    <w:abstractNumId w:val="8"/>
  </w:num>
  <w:num w:numId="7" w16cid:durableId="1138381866">
    <w:abstractNumId w:val="8"/>
  </w:num>
  <w:num w:numId="8" w16cid:durableId="819808856">
    <w:abstractNumId w:val="8"/>
  </w:num>
  <w:num w:numId="9" w16cid:durableId="1882670088">
    <w:abstractNumId w:val="8"/>
  </w:num>
  <w:num w:numId="10" w16cid:durableId="31850676">
    <w:abstractNumId w:val="7"/>
  </w:num>
  <w:num w:numId="11" w16cid:durableId="1103309027">
    <w:abstractNumId w:val="6"/>
  </w:num>
  <w:num w:numId="12" w16cid:durableId="1101145475">
    <w:abstractNumId w:val="4"/>
  </w:num>
  <w:num w:numId="13" w16cid:durableId="2068868133">
    <w:abstractNumId w:val="2"/>
  </w:num>
  <w:num w:numId="14" w16cid:durableId="797647036">
    <w:abstractNumId w:val="1"/>
  </w:num>
  <w:num w:numId="15" w16cid:durableId="950666286">
    <w:abstractNumId w:val="3"/>
  </w:num>
  <w:num w:numId="16" w16cid:durableId="703486341">
    <w:abstractNumId w:val="5"/>
  </w:num>
  <w:num w:numId="17" w16cid:durableId="171573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15C4"/>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F5A54"/>
    <w:rsid w:val="0060543E"/>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303A"/>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3CA9"/>
    <w:rsid w:val="00872FB3"/>
    <w:rsid w:val="00876B17"/>
    <w:rsid w:val="008770E0"/>
    <w:rsid w:val="00880266"/>
    <w:rsid w:val="00886205"/>
    <w:rsid w:val="00890E52"/>
    <w:rsid w:val="00894080"/>
    <w:rsid w:val="008960BB"/>
    <w:rsid w:val="008962B6"/>
    <w:rsid w:val="008A26A3"/>
    <w:rsid w:val="008A421B"/>
    <w:rsid w:val="008A65F9"/>
    <w:rsid w:val="008B3278"/>
    <w:rsid w:val="008B4469"/>
    <w:rsid w:val="008B5B34"/>
    <w:rsid w:val="008E75AF"/>
    <w:rsid w:val="008F0284"/>
    <w:rsid w:val="008F489A"/>
    <w:rsid w:val="008F4A49"/>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76435"/>
    <w:rsid w:val="00C80445"/>
    <w:rsid w:val="00C83F4F"/>
    <w:rsid w:val="00C84A64"/>
    <w:rsid w:val="00C864D7"/>
    <w:rsid w:val="00C90057"/>
    <w:rsid w:val="00CA1AE3"/>
    <w:rsid w:val="00CA3674"/>
    <w:rsid w:val="00CC0F12"/>
    <w:rsid w:val="00CC22AC"/>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878D2"/>
    <w:rsid w:val="00DA0B8B"/>
    <w:rsid w:val="00DA189A"/>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201432">
      <w:bodyDiv w:val="1"/>
      <w:marLeft w:val="0"/>
      <w:marRight w:val="0"/>
      <w:marTop w:val="0"/>
      <w:marBottom w:val="0"/>
      <w:divBdr>
        <w:top w:val="none" w:sz="0" w:space="0" w:color="auto"/>
        <w:left w:val="none" w:sz="0" w:space="0" w:color="auto"/>
        <w:bottom w:val="none" w:sz="0" w:space="0" w:color="auto"/>
        <w:right w:val="none" w:sz="0" w:space="0" w:color="auto"/>
      </w:divBdr>
      <w:divsChild>
        <w:div w:id="707532426">
          <w:marLeft w:val="0"/>
          <w:marRight w:val="0"/>
          <w:marTop w:val="0"/>
          <w:marBottom w:val="0"/>
          <w:divBdr>
            <w:top w:val="none" w:sz="0" w:space="0" w:color="auto"/>
            <w:left w:val="none" w:sz="0" w:space="0" w:color="auto"/>
            <w:bottom w:val="none" w:sz="0" w:space="0" w:color="auto"/>
            <w:right w:val="none" w:sz="0" w:space="0" w:color="auto"/>
          </w:divBdr>
          <w:divsChild>
            <w:div w:id="738866491">
              <w:marLeft w:val="0"/>
              <w:marRight w:val="0"/>
              <w:marTop w:val="0"/>
              <w:marBottom w:val="0"/>
              <w:divBdr>
                <w:top w:val="none" w:sz="0" w:space="0" w:color="auto"/>
                <w:left w:val="none" w:sz="0" w:space="0" w:color="auto"/>
                <w:bottom w:val="none" w:sz="0" w:space="0" w:color="auto"/>
                <w:right w:val="none" w:sz="0" w:space="0" w:color="auto"/>
              </w:divBdr>
              <w:divsChild>
                <w:div w:id="1172376544">
                  <w:marLeft w:val="0"/>
                  <w:marRight w:val="0"/>
                  <w:marTop w:val="0"/>
                  <w:marBottom w:val="0"/>
                  <w:divBdr>
                    <w:top w:val="single" w:sz="2" w:space="0" w:color="DFDFDF"/>
                    <w:left w:val="single" w:sz="2" w:space="0" w:color="DFDFDF"/>
                    <w:bottom w:val="single" w:sz="2" w:space="0" w:color="DFDFDF"/>
                    <w:right w:val="single" w:sz="2" w:space="0" w:color="DFDFDF"/>
                  </w:divBdr>
                  <w:divsChild>
                    <w:div w:id="1323895617">
                      <w:marLeft w:val="-217"/>
                      <w:marRight w:val="0"/>
                      <w:marTop w:val="0"/>
                      <w:marBottom w:val="0"/>
                      <w:divBdr>
                        <w:top w:val="none" w:sz="0" w:space="0" w:color="auto"/>
                        <w:left w:val="none" w:sz="0" w:space="0" w:color="auto"/>
                        <w:bottom w:val="none" w:sz="0" w:space="0" w:color="auto"/>
                        <w:right w:val="none" w:sz="0" w:space="0" w:color="auto"/>
                      </w:divBdr>
                      <w:divsChild>
                        <w:div w:id="1966614589">
                          <w:marLeft w:val="0"/>
                          <w:marRight w:val="0"/>
                          <w:marTop w:val="0"/>
                          <w:marBottom w:val="45"/>
                          <w:divBdr>
                            <w:top w:val="single" w:sz="2" w:space="0" w:color="A9A9A9"/>
                            <w:left w:val="single" w:sz="2" w:space="0" w:color="A9A9A9"/>
                            <w:bottom w:val="single" w:sz="2" w:space="0" w:color="A9A9A9"/>
                            <w:right w:val="single" w:sz="2" w:space="0" w:color="A9A9A9"/>
                          </w:divBdr>
                          <w:divsChild>
                            <w:div w:id="1089278310">
                              <w:marLeft w:val="0"/>
                              <w:marRight w:val="0"/>
                              <w:marTop w:val="0"/>
                              <w:marBottom w:val="0"/>
                              <w:divBdr>
                                <w:top w:val="none" w:sz="0" w:space="0" w:color="auto"/>
                                <w:left w:val="none" w:sz="0" w:space="0" w:color="auto"/>
                                <w:bottom w:val="none" w:sz="0" w:space="0" w:color="auto"/>
                                <w:right w:val="none" w:sz="0" w:space="0" w:color="auto"/>
                              </w:divBdr>
                              <w:divsChild>
                                <w:div w:id="763457771">
                                  <w:marLeft w:val="221"/>
                                  <w:marRight w:val="0"/>
                                  <w:marTop w:val="0"/>
                                  <w:marBottom w:val="150"/>
                                  <w:divBdr>
                                    <w:top w:val="single" w:sz="2" w:space="0" w:color="E4E4E4"/>
                                    <w:left w:val="single" w:sz="2" w:space="0" w:color="E4E4E4"/>
                                    <w:bottom w:val="single" w:sz="2" w:space="0" w:color="E4E4E4"/>
                                    <w:right w:val="single" w:sz="2" w:space="0" w:color="E4E4E4"/>
                                  </w:divBdr>
                                  <w:divsChild>
                                    <w:div w:id="1583172911">
                                      <w:marLeft w:val="0"/>
                                      <w:marRight w:val="0"/>
                                      <w:marTop w:val="15"/>
                                      <w:marBottom w:val="0"/>
                                      <w:divBdr>
                                        <w:top w:val="none" w:sz="0" w:space="0" w:color="auto"/>
                                        <w:left w:val="none" w:sz="0" w:space="0" w:color="auto"/>
                                        <w:bottom w:val="none" w:sz="0" w:space="0" w:color="auto"/>
                                        <w:right w:val="none" w:sz="0" w:space="0" w:color="auto"/>
                                      </w:divBdr>
                                    </w:div>
                                  </w:divsChild>
                                </w:div>
                                <w:div w:id="157040843">
                                  <w:marLeft w:val="221"/>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6198271">
          <w:marLeft w:val="0"/>
          <w:marRight w:val="0"/>
          <w:marTop w:val="0"/>
          <w:marBottom w:val="0"/>
          <w:divBdr>
            <w:top w:val="none" w:sz="0" w:space="0" w:color="auto"/>
            <w:left w:val="none" w:sz="0" w:space="0" w:color="auto"/>
            <w:bottom w:val="none" w:sz="0" w:space="0" w:color="auto"/>
            <w:right w:val="none" w:sz="0" w:space="0" w:color="auto"/>
          </w:divBdr>
          <w:divsChild>
            <w:div w:id="1543908252">
              <w:marLeft w:val="0"/>
              <w:marRight w:val="0"/>
              <w:marTop w:val="0"/>
              <w:marBottom w:val="0"/>
              <w:divBdr>
                <w:top w:val="none" w:sz="0" w:space="0" w:color="auto"/>
                <w:left w:val="none" w:sz="0" w:space="0" w:color="auto"/>
                <w:bottom w:val="none" w:sz="0" w:space="0" w:color="auto"/>
                <w:right w:val="none" w:sz="0" w:space="0" w:color="auto"/>
              </w:divBdr>
              <w:divsChild>
                <w:div w:id="2108505181">
                  <w:marLeft w:val="0"/>
                  <w:marRight w:val="0"/>
                  <w:marTop w:val="0"/>
                  <w:marBottom w:val="0"/>
                  <w:divBdr>
                    <w:top w:val="single" w:sz="2" w:space="0" w:color="DFDFDF"/>
                    <w:left w:val="single" w:sz="2" w:space="0" w:color="DFDFDF"/>
                    <w:bottom w:val="single" w:sz="2" w:space="0" w:color="DFDFDF"/>
                    <w:right w:val="single" w:sz="2" w:space="0" w:color="DFDFDF"/>
                  </w:divBdr>
                  <w:divsChild>
                    <w:div w:id="1504859092">
                      <w:marLeft w:val="-217"/>
                      <w:marRight w:val="0"/>
                      <w:marTop w:val="0"/>
                      <w:marBottom w:val="0"/>
                      <w:divBdr>
                        <w:top w:val="none" w:sz="0" w:space="0" w:color="auto"/>
                        <w:left w:val="none" w:sz="0" w:space="0" w:color="auto"/>
                        <w:bottom w:val="none" w:sz="0" w:space="0" w:color="auto"/>
                        <w:right w:val="none" w:sz="0" w:space="0" w:color="auto"/>
                      </w:divBdr>
                      <w:divsChild>
                        <w:div w:id="768812714">
                          <w:marLeft w:val="0"/>
                          <w:marRight w:val="0"/>
                          <w:marTop w:val="0"/>
                          <w:marBottom w:val="45"/>
                          <w:divBdr>
                            <w:top w:val="single" w:sz="2" w:space="0" w:color="A9A9A9"/>
                            <w:left w:val="single" w:sz="2" w:space="0" w:color="A9A9A9"/>
                            <w:bottom w:val="single" w:sz="2" w:space="0" w:color="A9A9A9"/>
                            <w:right w:val="single" w:sz="2" w:space="0" w:color="A9A9A9"/>
                          </w:divBdr>
                          <w:divsChild>
                            <w:div w:id="2073460499">
                              <w:marLeft w:val="0"/>
                              <w:marRight w:val="0"/>
                              <w:marTop w:val="0"/>
                              <w:marBottom w:val="0"/>
                              <w:divBdr>
                                <w:top w:val="none" w:sz="0" w:space="0" w:color="auto"/>
                                <w:left w:val="none" w:sz="0" w:space="0" w:color="auto"/>
                                <w:bottom w:val="none" w:sz="0" w:space="0" w:color="auto"/>
                                <w:right w:val="none" w:sz="0" w:space="0" w:color="auto"/>
                              </w:divBdr>
                              <w:divsChild>
                                <w:div w:id="1303340811">
                                  <w:marLeft w:val="221"/>
                                  <w:marRight w:val="0"/>
                                  <w:marTop w:val="0"/>
                                  <w:marBottom w:val="150"/>
                                  <w:divBdr>
                                    <w:top w:val="single" w:sz="2" w:space="0" w:color="E4E4E4"/>
                                    <w:left w:val="single" w:sz="2" w:space="0" w:color="E4E4E4"/>
                                    <w:bottom w:val="single" w:sz="2" w:space="0" w:color="E4E4E4"/>
                                    <w:right w:val="single" w:sz="2" w:space="0" w:color="E4E4E4"/>
                                  </w:divBdr>
                                </w:div>
                                <w:div w:id="1312055352">
                                  <w:marLeft w:val="221"/>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info.asep.gr/node/7517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35898"/>
    <w:rsid w:val="00247F7E"/>
    <w:rsid w:val="002D291F"/>
    <w:rsid w:val="002F7027"/>
    <w:rsid w:val="003572EC"/>
    <w:rsid w:val="003A404D"/>
    <w:rsid w:val="003F6A20"/>
    <w:rsid w:val="004565DB"/>
    <w:rsid w:val="004B3087"/>
    <w:rsid w:val="00550D21"/>
    <w:rsid w:val="00597137"/>
    <w:rsid w:val="005C377D"/>
    <w:rsid w:val="005E1B4F"/>
    <w:rsid w:val="0060543E"/>
    <w:rsid w:val="0062639A"/>
    <w:rsid w:val="007253D0"/>
    <w:rsid w:val="00765838"/>
    <w:rsid w:val="007902BF"/>
    <w:rsid w:val="008265F0"/>
    <w:rsid w:val="00852885"/>
    <w:rsid w:val="008A220B"/>
    <w:rsid w:val="009C52FA"/>
    <w:rsid w:val="009E0370"/>
    <w:rsid w:val="00A83EFD"/>
    <w:rsid w:val="00AD4DCB"/>
    <w:rsid w:val="00AE3FD8"/>
    <w:rsid w:val="00AE4F09"/>
    <w:rsid w:val="00D1211F"/>
    <w:rsid w:val="00D751A3"/>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7</TotalTime>
  <Pages>2</Pages>
  <Words>560</Words>
  <Characters>3024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2024-12-09T06:40:00Z</dcterms:created>
  <dcterms:modified xsi:type="dcterms:W3CDTF">2024-12-09T06:43:00Z</dcterms:modified>
  <cp:contentStatus/>
  <dc:language>Ελληνικά</dc:language>
  <cp:version>am-20180624</cp:version>
</cp:coreProperties>
</file>