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5C705" w14:textId="351AD1E4" w:rsidR="00763040" w:rsidRPr="00521A0D" w:rsidRDefault="00022BA7" w:rsidP="0048602A">
      <w:pPr>
        <w:pStyle w:val="Web"/>
        <w:jc w:val="both"/>
        <w:rPr>
          <w:rFonts w:ascii="Arial Narrow" w:hAnsi="Arial Narrow"/>
          <w:sz w:val="22"/>
          <w:szCs w:val="22"/>
          <w:lang w:val="el-GR"/>
        </w:rPr>
      </w:pPr>
      <w:r w:rsidRPr="00521A0D">
        <w:rPr>
          <w:rStyle w:val="a7"/>
          <w:rFonts w:ascii="Arial Narrow" w:hAnsi="Arial Narrow"/>
          <w:sz w:val="22"/>
          <w:szCs w:val="22"/>
          <w:lang w:val="el-GR"/>
        </w:rPr>
        <w:t>Ομιλία Ι. Βαρδακαστάνη</w:t>
      </w:r>
    </w:p>
    <w:p w14:paraId="728AF23B" w14:textId="6DD6610E" w:rsidR="0048602A" w:rsidRPr="00521A0D" w:rsidRDefault="0048602A" w:rsidP="00B50053">
      <w:pPr>
        <w:pStyle w:val="Web"/>
        <w:spacing w:after="0" w:afterAutospacing="0"/>
        <w:jc w:val="both"/>
        <w:rPr>
          <w:rFonts w:ascii="Arial Narrow" w:hAnsi="Arial Narrow"/>
          <w:sz w:val="22"/>
          <w:szCs w:val="22"/>
          <w:lang w:val="el-GR"/>
        </w:rPr>
      </w:pPr>
      <w:r w:rsidRPr="00521A0D">
        <w:rPr>
          <w:rFonts w:ascii="Arial Narrow" w:hAnsi="Arial Narrow"/>
          <w:sz w:val="22"/>
          <w:szCs w:val="22"/>
          <w:lang w:val="el-GR"/>
        </w:rPr>
        <w:t>Αξιότιμε κύριε Υπουργέ,</w:t>
      </w:r>
    </w:p>
    <w:p w14:paraId="545638C4" w14:textId="30ED4487" w:rsidR="0048602A" w:rsidRPr="00521A0D" w:rsidRDefault="0048602A" w:rsidP="00B50053">
      <w:pPr>
        <w:pStyle w:val="Web"/>
        <w:spacing w:after="0" w:afterAutospacing="0"/>
        <w:jc w:val="both"/>
        <w:rPr>
          <w:rFonts w:ascii="Arial Narrow" w:hAnsi="Arial Narrow"/>
          <w:sz w:val="22"/>
          <w:szCs w:val="22"/>
          <w:lang w:val="el-GR"/>
        </w:rPr>
      </w:pPr>
      <w:r w:rsidRPr="00521A0D">
        <w:rPr>
          <w:rFonts w:ascii="Arial Narrow" w:hAnsi="Arial Narrow"/>
          <w:sz w:val="22"/>
          <w:szCs w:val="22"/>
          <w:lang w:val="el-GR"/>
        </w:rPr>
        <w:t>Αγαπητοί εκλεκτοί ομιλητές</w:t>
      </w:r>
    </w:p>
    <w:p w14:paraId="196AC674" w14:textId="52496BB1" w:rsidR="0048602A" w:rsidRPr="00521A0D" w:rsidRDefault="0048602A" w:rsidP="00B50053">
      <w:pPr>
        <w:pStyle w:val="Web"/>
        <w:spacing w:after="0" w:afterAutospacing="0"/>
        <w:jc w:val="both"/>
        <w:rPr>
          <w:rFonts w:ascii="Arial Narrow" w:hAnsi="Arial Narrow"/>
          <w:sz w:val="22"/>
          <w:szCs w:val="22"/>
          <w:lang w:val="el-GR"/>
        </w:rPr>
      </w:pPr>
      <w:r w:rsidRPr="00521A0D">
        <w:rPr>
          <w:rFonts w:ascii="Arial Narrow" w:hAnsi="Arial Narrow"/>
          <w:sz w:val="22"/>
          <w:szCs w:val="22"/>
          <w:lang w:val="el-GR"/>
        </w:rPr>
        <w:t>Αγαπητά μέλη,</w:t>
      </w:r>
    </w:p>
    <w:p w14:paraId="47F7599E" w14:textId="2F625DCC" w:rsidR="00763040" w:rsidRPr="00521A0D" w:rsidRDefault="00823E77" w:rsidP="0048602A">
      <w:pPr>
        <w:pStyle w:val="Web"/>
        <w:jc w:val="both"/>
        <w:rPr>
          <w:rFonts w:ascii="Arial Narrow" w:hAnsi="Arial Narrow"/>
          <w:sz w:val="22"/>
          <w:szCs w:val="22"/>
          <w:lang w:val="el-GR"/>
        </w:rPr>
      </w:pPr>
      <w:r w:rsidRPr="00521A0D">
        <w:rPr>
          <w:rFonts w:ascii="Arial Narrow" w:hAnsi="Arial Narrow"/>
          <w:sz w:val="22"/>
          <w:szCs w:val="22"/>
          <w:lang w:val="el-GR"/>
        </w:rPr>
        <w:t xml:space="preserve">Είναι τιμή μου να ανοίξω αυτήν την επίκαιρη και κρίσιμη συζήτηση σχετικά με </w:t>
      </w:r>
      <w:r w:rsidR="00695657" w:rsidRPr="00521A0D">
        <w:rPr>
          <w:rStyle w:val="a7"/>
          <w:rFonts w:ascii="Arial Narrow" w:hAnsi="Arial Narrow"/>
          <w:sz w:val="22"/>
          <w:szCs w:val="22"/>
          <w:lang w:val="el-GR"/>
        </w:rPr>
        <w:t>τις αμυντικές δαπάνες</w:t>
      </w:r>
      <w:r w:rsidR="00763040" w:rsidRPr="00521A0D">
        <w:rPr>
          <w:rStyle w:val="a7"/>
          <w:rFonts w:ascii="Arial Narrow" w:hAnsi="Arial Narrow"/>
          <w:sz w:val="22"/>
          <w:szCs w:val="22"/>
          <w:lang w:val="el-GR"/>
        </w:rPr>
        <w:t xml:space="preserve"> στην ΕΕ</w:t>
      </w:r>
      <w:r w:rsidR="00763040" w:rsidRPr="00521A0D">
        <w:rPr>
          <w:rFonts w:ascii="Arial Narrow" w:hAnsi="Arial Narrow"/>
          <w:sz w:val="22"/>
          <w:szCs w:val="22"/>
          <w:lang w:val="el-GR"/>
        </w:rPr>
        <w:t>. Σε μια συγκυρία που χαρακτηρίζεται από βαθιές γεωπολιτικές αναταραχές και αυξημένες προκλήσεις στον τομέα της ασφάλειας, η χρηματοδότηση των αμυντικών δυνατοτήτων της Ευρώπης έχει καταστεί ζήτημα επιτακτικής σημασίας.</w:t>
      </w:r>
    </w:p>
    <w:p w14:paraId="34406D1F" w14:textId="77777777" w:rsidR="00695657" w:rsidRPr="00521A0D" w:rsidRDefault="00695657" w:rsidP="00695657">
      <w:pPr>
        <w:pStyle w:val="Web"/>
        <w:rPr>
          <w:rFonts w:ascii="Arial Narrow" w:hAnsi="Arial Narrow"/>
          <w:sz w:val="22"/>
          <w:szCs w:val="22"/>
          <w:lang w:val="el-GR"/>
        </w:rPr>
      </w:pPr>
      <w:r w:rsidRPr="00521A0D">
        <w:rPr>
          <w:rFonts w:ascii="Arial Narrow" w:hAnsi="Arial Narrow"/>
          <w:sz w:val="22"/>
          <w:szCs w:val="22"/>
          <w:lang w:val="el-GR"/>
        </w:rPr>
        <w:t xml:space="preserve">Για τον λόγο αυτό, η επερχόμενη πολωνική προεδρία του Συμβουλίου της ΕΕ ζήτησε από την ΕΟΚΕ να εκπονήσει διερευνητική γνωμοδότηση για τη διατύπωση των προτάσεων πολιτικής της οργανωμένης κοινωνίας των πολιτών για το θέμα αυτό, το οποίο έχει περάσει στο επίκεντρο της πολιτικής μας συζήτησης. </w:t>
      </w:r>
    </w:p>
    <w:p w14:paraId="26A7206B" w14:textId="77777777" w:rsidR="00695657" w:rsidRPr="00521A0D" w:rsidRDefault="00695657" w:rsidP="00695657">
      <w:pPr>
        <w:pStyle w:val="Web"/>
        <w:rPr>
          <w:rFonts w:ascii="Arial Narrow" w:hAnsi="Arial Narrow"/>
          <w:sz w:val="22"/>
          <w:szCs w:val="22"/>
          <w:lang w:val="el-GR"/>
        </w:rPr>
      </w:pPr>
      <w:r w:rsidRPr="00521A0D">
        <w:rPr>
          <w:rFonts w:ascii="Arial Narrow" w:hAnsi="Arial Narrow"/>
          <w:sz w:val="22"/>
          <w:szCs w:val="22"/>
          <w:lang w:val="el-GR"/>
        </w:rPr>
        <w:t xml:space="preserve">Έχουμε τη μεγάλη τιμή να υποδεχόμαστε σήμερα μαζί μας τον αναπληρωτή υπουργό Οικονομικών της Πολωνίας, κ. </w:t>
      </w:r>
      <w:proofErr w:type="spellStart"/>
      <w:r w:rsidRPr="00521A0D">
        <w:rPr>
          <w:rFonts w:ascii="Arial Narrow" w:hAnsi="Arial Narrow"/>
          <w:sz w:val="22"/>
          <w:szCs w:val="22"/>
          <w:lang w:val="el-GR"/>
        </w:rPr>
        <w:t>Pawel</w:t>
      </w:r>
      <w:proofErr w:type="spellEnd"/>
      <w:r w:rsidRPr="00521A0D">
        <w:rPr>
          <w:rFonts w:ascii="Arial Narrow" w:hAnsi="Arial Narrow"/>
          <w:sz w:val="22"/>
          <w:szCs w:val="22"/>
          <w:lang w:val="el-GR"/>
        </w:rPr>
        <w:t xml:space="preserve"> </w:t>
      </w:r>
      <w:proofErr w:type="spellStart"/>
      <w:r w:rsidRPr="00521A0D">
        <w:rPr>
          <w:rFonts w:ascii="Arial Narrow" w:hAnsi="Arial Narrow"/>
          <w:sz w:val="22"/>
          <w:szCs w:val="22"/>
          <w:lang w:val="el-GR"/>
        </w:rPr>
        <w:t>Karbownik</w:t>
      </w:r>
      <w:proofErr w:type="spellEnd"/>
      <w:r w:rsidRPr="00521A0D">
        <w:rPr>
          <w:rFonts w:ascii="Arial Narrow" w:hAnsi="Arial Narrow"/>
          <w:sz w:val="22"/>
          <w:szCs w:val="22"/>
          <w:lang w:val="el-GR"/>
        </w:rPr>
        <w:t>. Θα μοιραστεί μαζί μας τις πρωτοβουλίες που σχεδιάζει η πολωνική προεδρία.</w:t>
      </w:r>
    </w:p>
    <w:p w14:paraId="26DF55D4" w14:textId="749380C2" w:rsidR="00695657" w:rsidRPr="00521A0D" w:rsidRDefault="00695657" w:rsidP="00695657">
      <w:pPr>
        <w:pStyle w:val="Web"/>
        <w:jc w:val="both"/>
        <w:rPr>
          <w:rFonts w:ascii="Arial Narrow" w:hAnsi="Arial Narrow"/>
          <w:sz w:val="22"/>
          <w:szCs w:val="22"/>
          <w:lang w:val="el-GR"/>
        </w:rPr>
      </w:pPr>
      <w:r w:rsidRPr="00521A0D">
        <w:rPr>
          <w:rFonts w:ascii="Arial Narrow" w:hAnsi="Arial Narrow"/>
          <w:sz w:val="22"/>
          <w:szCs w:val="22"/>
          <w:lang w:val="el-GR"/>
        </w:rPr>
        <w:t xml:space="preserve">Ο εισηγητής της ΕΟΚΕ, κ. </w:t>
      </w:r>
      <w:proofErr w:type="spellStart"/>
      <w:r w:rsidRPr="00521A0D">
        <w:rPr>
          <w:rFonts w:ascii="Arial Narrow" w:hAnsi="Arial Narrow"/>
          <w:sz w:val="22"/>
          <w:szCs w:val="22"/>
          <w:lang w:val="el-GR"/>
        </w:rPr>
        <w:t>Marcin</w:t>
      </w:r>
      <w:proofErr w:type="spellEnd"/>
      <w:r w:rsidRPr="00521A0D">
        <w:rPr>
          <w:rFonts w:ascii="Arial Narrow" w:hAnsi="Arial Narrow"/>
          <w:sz w:val="22"/>
          <w:szCs w:val="22"/>
          <w:lang w:val="el-GR"/>
        </w:rPr>
        <w:t xml:space="preserve"> </w:t>
      </w:r>
      <w:proofErr w:type="spellStart"/>
      <w:r w:rsidRPr="00521A0D">
        <w:rPr>
          <w:rFonts w:ascii="Arial Narrow" w:hAnsi="Arial Narrow"/>
          <w:sz w:val="22"/>
          <w:szCs w:val="22"/>
          <w:lang w:val="el-GR"/>
        </w:rPr>
        <w:t>Nowacki</w:t>
      </w:r>
      <w:proofErr w:type="spellEnd"/>
      <w:r w:rsidRPr="00521A0D">
        <w:rPr>
          <w:rFonts w:ascii="Arial Narrow" w:hAnsi="Arial Narrow"/>
          <w:sz w:val="22"/>
          <w:szCs w:val="22"/>
          <w:lang w:val="el-GR"/>
        </w:rPr>
        <w:t>, έχει προετοιμάσει τα σχέδια γνωμοδότησης της ΕΟΚΕ για τη χρηματοδότηση της άμυνας στην ΕΕ. Έχει ήδη συζητηθεί σε δύο συνεδριάσεις της ομάδας μελέτης, η δεύτερη από τις οποίες πραγματοποιήθηκε μόλις χθες. Η σημερινή συζήτηση θα παράσχει περαιτέρω κρίσιμες πληροφορίες στον εισηγητή, τις οποίες θα ενσωματώσει σε μια αναθεωρημένη έκδοση που έχει προγραμματιστεί να συζητηθεί και να ψηφιστεί στο τμήμα ECO τον Φεβρουάριο του επόμενου έτους και στη συνέχεια στην ολομέλεια της ΕΟΚΕ τον Φεβρουάριο.</w:t>
      </w:r>
    </w:p>
    <w:p w14:paraId="47DED19B" w14:textId="2919C520" w:rsidR="00695657" w:rsidRPr="00521A0D" w:rsidRDefault="00695657" w:rsidP="00695657">
      <w:pPr>
        <w:pStyle w:val="Web"/>
        <w:rPr>
          <w:rFonts w:ascii="Arial Narrow" w:hAnsi="Arial Narrow"/>
          <w:sz w:val="22"/>
          <w:szCs w:val="22"/>
          <w:lang w:val="el-GR"/>
        </w:rPr>
      </w:pPr>
      <w:r w:rsidRPr="00521A0D">
        <w:rPr>
          <w:rFonts w:ascii="Arial Narrow" w:hAnsi="Arial Narrow"/>
          <w:sz w:val="22"/>
          <w:szCs w:val="22"/>
          <w:lang w:val="el-GR"/>
        </w:rPr>
        <w:t>Κυρίες και κύριοι, η ρωσική εισβολή στην Ουκρανία τον Φεβρουάριο του 2022 αποτέλεσε μια τραν</w:t>
      </w:r>
      <w:r w:rsidR="00EA3313" w:rsidRPr="00521A0D">
        <w:rPr>
          <w:rFonts w:ascii="Arial Narrow" w:hAnsi="Arial Narrow"/>
          <w:sz w:val="22"/>
          <w:szCs w:val="22"/>
          <w:lang w:val="el-GR"/>
        </w:rPr>
        <w:t>ταχτή</w:t>
      </w:r>
      <w:r w:rsidRPr="00521A0D">
        <w:rPr>
          <w:rFonts w:ascii="Arial Narrow" w:hAnsi="Arial Narrow"/>
          <w:sz w:val="22"/>
          <w:szCs w:val="22"/>
          <w:lang w:val="el-GR"/>
        </w:rPr>
        <w:t xml:space="preserve"> υπενθύμιση του εύθραυστου της ειρήνης και της ασφάλειας στην ήπειρό μας. Έχει πυροδοτήσει μια αλλαγή στον τρόπο με τον οποίο εμείς, ως Ευρωπαϊκή Ένωση, προσεγγίζουμε τα ζητήματα της στρατηγικής αυτονομίας και της συλλογικής άμυνας. </w:t>
      </w:r>
    </w:p>
    <w:p w14:paraId="4A1BF3E3" w14:textId="77777777" w:rsidR="00695657" w:rsidRPr="00521A0D" w:rsidRDefault="00695657" w:rsidP="00695657">
      <w:pPr>
        <w:pStyle w:val="Web"/>
        <w:rPr>
          <w:rFonts w:ascii="Arial Narrow" w:hAnsi="Arial Narrow"/>
          <w:sz w:val="22"/>
          <w:szCs w:val="22"/>
          <w:lang w:val="el-GR"/>
        </w:rPr>
      </w:pPr>
      <w:r w:rsidRPr="00521A0D">
        <w:rPr>
          <w:rFonts w:ascii="Arial Narrow" w:hAnsi="Arial Narrow"/>
          <w:sz w:val="22"/>
          <w:szCs w:val="22"/>
          <w:lang w:val="el-GR"/>
        </w:rPr>
        <w:t xml:space="preserve">Όπως πολλοί από εσάς γνωρίζετε, το άρθρο 41 παράγραφος 2 της Συνθήκης για την Ευρωπαϊκή Ένωση δημιουργεί έναν σημαντικό περιορισμό: την απαγόρευση της χρήσης του προϋπολογισμού της ΕΕ για τη χρηματοδότηση επιχειρήσεων με στρατιωτικές ή αμυντικές επιπτώσεις. Αυτό εγείρει κρίσιμα ερωτήματα σχετικά με το πώς μπορούμε να γεφυρώσουμε τα κενά στη χρηματοδότηση της </w:t>
      </w:r>
      <w:proofErr w:type="spellStart"/>
      <w:r w:rsidRPr="00521A0D">
        <w:rPr>
          <w:rFonts w:ascii="Arial Narrow" w:hAnsi="Arial Narrow"/>
          <w:sz w:val="22"/>
          <w:szCs w:val="22"/>
          <w:lang w:val="el-GR"/>
        </w:rPr>
        <w:t>άμυνάς</w:t>
      </w:r>
      <w:proofErr w:type="spellEnd"/>
      <w:r w:rsidRPr="00521A0D">
        <w:rPr>
          <w:rFonts w:ascii="Arial Narrow" w:hAnsi="Arial Narrow"/>
          <w:sz w:val="22"/>
          <w:szCs w:val="22"/>
          <w:lang w:val="el-GR"/>
        </w:rPr>
        <w:t xml:space="preserve"> μας, ιδίως καθώς τα κράτη μέλη προσπαθούν να ενισχύσουν τις στρατιωτικές τους ικανότητες ως απάντηση στις σύγχρονες απειλές. </w:t>
      </w:r>
    </w:p>
    <w:p w14:paraId="66F29FC7" w14:textId="2D68175E" w:rsidR="00695657" w:rsidRPr="00521A0D" w:rsidRDefault="00695657" w:rsidP="00695657">
      <w:pPr>
        <w:pStyle w:val="Web"/>
        <w:jc w:val="both"/>
        <w:rPr>
          <w:rFonts w:ascii="Arial Narrow" w:hAnsi="Arial Narrow"/>
          <w:sz w:val="22"/>
          <w:szCs w:val="22"/>
          <w:lang w:val="el-GR"/>
        </w:rPr>
      </w:pPr>
      <w:r w:rsidRPr="00521A0D">
        <w:rPr>
          <w:rFonts w:ascii="Arial Narrow" w:hAnsi="Arial Narrow"/>
          <w:sz w:val="22"/>
          <w:szCs w:val="22"/>
          <w:lang w:val="el-GR"/>
        </w:rPr>
        <w:t>Για την αντιμετώπιση αυτής της πρόκλησης, έχουμε παρατηρήσει την εξέλιξη καινοτόμων μηχανισμών χρηματοδότησης τόσο εντός όσο και εκτός του προϋπολογισμού της ΕΕ. Το Ευρωπαϊκό Ταμείο Άμυνας, το οποίο ιδρύθηκε στο πλαίσιο του τρέχοντος πολυετούς δημοσιονομικού πλαισίου, είναι ένα πρωτοποριακό εργαλείο που συγχρηματοδοτεί την αμυντική έρευνα και ανάπτυξη.</w:t>
      </w:r>
    </w:p>
    <w:p w14:paraId="3A30EC8B" w14:textId="4CF2ABBB" w:rsidR="00695657" w:rsidRPr="00521A0D" w:rsidRDefault="00695657" w:rsidP="00695657">
      <w:pPr>
        <w:pStyle w:val="Web"/>
        <w:rPr>
          <w:rFonts w:ascii="Arial Narrow" w:hAnsi="Arial Narrow"/>
          <w:sz w:val="22"/>
          <w:szCs w:val="22"/>
          <w:lang w:val="el-GR"/>
        </w:rPr>
      </w:pPr>
      <w:r w:rsidRPr="00521A0D">
        <w:rPr>
          <w:rFonts w:ascii="Arial Narrow" w:hAnsi="Arial Narrow"/>
          <w:sz w:val="22"/>
          <w:szCs w:val="22"/>
          <w:lang w:val="el-GR"/>
        </w:rPr>
        <w:t>Επιπλέον, το πρόγραμμα στρατιωτικής κινητικότητας, το οποίο χρηματοδοτείται στο πλαίσιο τ</w:t>
      </w:r>
      <w:r w:rsidRPr="00521A0D">
        <w:rPr>
          <w:rFonts w:ascii="Arial Narrow" w:hAnsi="Arial Narrow"/>
          <w:sz w:val="22"/>
          <w:szCs w:val="22"/>
          <w:lang w:val="el-GR"/>
        </w:rPr>
        <w:t xml:space="preserve">ου μηχανισμού </w:t>
      </w:r>
      <w:r w:rsidRPr="00521A0D">
        <w:rPr>
          <w:rFonts w:ascii="Arial Narrow" w:hAnsi="Arial Narrow"/>
          <w:sz w:val="22"/>
          <w:szCs w:val="22"/>
          <w:lang w:val="el-GR"/>
        </w:rPr>
        <w:t>«Συνδέοντας την Ευρώπη», υποστηρίζει υποδομές διπλής χρήσης για τη διευκόλυνση της ταχείας ανάπτυξης δυνάμεων σε ολόκληρη την Ευρώπη.</w:t>
      </w:r>
    </w:p>
    <w:p w14:paraId="1832A069" w14:textId="147A2DC3" w:rsidR="00695657" w:rsidRPr="00521A0D" w:rsidRDefault="00695657" w:rsidP="00695657">
      <w:pPr>
        <w:pStyle w:val="Web"/>
        <w:jc w:val="both"/>
        <w:rPr>
          <w:rFonts w:ascii="Arial Narrow" w:hAnsi="Arial Narrow"/>
          <w:sz w:val="22"/>
          <w:szCs w:val="22"/>
          <w:lang w:val="el-GR"/>
        </w:rPr>
      </w:pPr>
      <w:r w:rsidRPr="00521A0D">
        <w:rPr>
          <w:rFonts w:ascii="Arial Narrow" w:hAnsi="Arial Narrow"/>
          <w:sz w:val="22"/>
          <w:szCs w:val="22"/>
          <w:lang w:val="el-GR"/>
        </w:rPr>
        <w:t xml:space="preserve">Εκτός του προϋπολογισμού της ΕΕ, </w:t>
      </w:r>
      <w:r w:rsidRPr="00521A0D">
        <w:rPr>
          <w:rFonts w:ascii="Arial Narrow" w:hAnsi="Arial Narrow"/>
          <w:sz w:val="22"/>
          <w:szCs w:val="22"/>
          <w:lang w:val="el-GR"/>
        </w:rPr>
        <w:t xml:space="preserve">ο Ευρωπαϊκός Μηχανισμός </w:t>
      </w:r>
      <w:r w:rsidRPr="00521A0D">
        <w:rPr>
          <w:rFonts w:ascii="Arial Narrow" w:hAnsi="Arial Narrow"/>
          <w:sz w:val="22"/>
          <w:szCs w:val="22"/>
          <w:lang w:val="el-GR"/>
        </w:rPr>
        <w:t>για την Ειρήνη αποτελεί ένα άλλο μετασχηματιστικό βήμα. Επιτρέπει την εκτός προϋπολογισμού χρηματοδότηση στρατιωτικής βοήθειας, συμπεριλαμβανομένης της προμήθειας θανατηφόρου εξοπλισμού, τηρώντας παράλληλα τους περιορισμούς του άρθρου 41 παράγραφος 2 της ΣΕΕ. Η Ευρωπαϊκή Διευκόλυνση για την Ειρήνη υπήρξε καθοριστικής σημασίας για τη στήριξη της Ουκρανίας, με το ανώτατο όριο χρηματοδότησής της να έχει αυξηθεί πρόσφατα σε 12 δισεκατομμύρια ευρώ, υπογραμμίζοντας τον επείγοντα χαρακτήρα της ενίσχυσης της συλλογικής μας αντίδρασης σε κρίσεις.</w:t>
      </w:r>
    </w:p>
    <w:p w14:paraId="77F54CC1" w14:textId="77777777" w:rsidR="00695657" w:rsidRPr="00521A0D" w:rsidRDefault="00695657" w:rsidP="00695657">
      <w:pPr>
        <w:pStyle w:val="Web"/>
        <w:rPr>
          <w:rFonts w:ascii="Arial Narrow" w:hAnsi="Arial Narrow"/>
          <w:sz w:val="22"/>
          <w:szCs w:val="22"/>
          <w:lang w:val="el-GR"/>
        </w:rPr>
      </w:pPr>
      <w:bookmarkStart w:id="0" w:name="_Hlk185511252"/>
      <w:r w:rsidRPr="00521A0D">
        <w:rPr>
          <w:rFonts w:ascii="Arial Narrow" w:hAnsi="Arial Narrow"/>
          <w:sz w:val="22"/>
          <w:szCs w:val="22"/>
          <w:lang w:val="el-GR"/>
        </w:rPr>
        <w:lastRenderedPageBreak/>
        <w:t>Ωστόσο, η χρηματοδότηση από μόνη της δεν επαρκεί. Ο συντονισμός παραμένει βασική πρόκληση. Παρά τις φιλοδοξίες της Μόνιμης Διαρθρωμένης Συνεργασίας, μόνο το 18% των επενδύσεων στον τομέα της άμυνας πραγματοποιούνται επί του παρόντος σε συνεργασία. Αυτός ο κατακερματισμός όχι μόνο μειώνει την αποτελεσματικότητα αλλά υπονομεύει και τη στρατηγική συνοχή της αμυντικής στάσης της Ευρώπης.</w:t>
      </w:r>
    </w:p>
    <w:p w14:paraId="188E9222" w14:textId="77777777" w:rsidR="00695657" w:rsidRPr="00521A0D" w:rsidRDefault="00695657" w:rsidP="00695657">
      <w:pPr>
        <w:pStyle w:val="Web"/>
        <w:rPr>
          <w:rFonts w:ascii="Arial Narrow" w:hAnsi="Arial Narrow"/>
          <w:sz w:val="22"/>
          <w:szCs w:val="22"/>
          <w:lang w:val="el-GR"/>
        </w:rPr>
      </w:pPr>
      <w:r w:rsidRPr="00521A0D">
        <w:rPr>
          <w:rFonts w:ascii="Arial Narrow" w:hAnsi="Arial Narrow"/>
          <w:sz w:val="22"/>
          <w:szCs w:val="22"/>
          <w:lang w:val="el-GR"/>
        </w:rPr>
        <w:t xml:space="preserve">Καθώς προσβλέπουμε στο πολυετές δημοσιονομικό πλαίσιο για την περίοδο μετά το 2027, για το οποίο η Επιτροπή καλείται να υποβάλει τις προτάσεις της έως τα μέσα του επόμενου έτους, είναι ευρέως διαδεδομένη η άποψη ότι πρέπει να υιοθετήσουμε μια πιο ολοκληρωμένη προσέγγιση στη χρηματοδότηση της άμυνας. </w:t>
      </w:r>
    </w:p>
    <w:bookmarkEnd w:id="0"/>
    <w:p w14:paraId="00F6E398" w14:textId="66453594" w:rsidR="00695657" w:rsidRPr="00521A0D" w:rsidRDefault="00695657" w:rsidP="00695657">
      <w:pPr>
        <w:pStyle w:val="Web"/>
        <w:jc w:val="both"/>
        <w:rPr>
          <w:rFonts w:ascii="Arial Narrow" w:hAnsi="Arial Narrow"/>
          <w:sz w:val="22"/>
          <w:szCs w:val="22"/>
          <w:lang w:val="el-GR"/>
        </w:rPr>
      </w:pPr>
      <w:r w:rsidRPr="00521A0D">
        <w:rPr>
          <w:rFonts w:ascii="Arial Narrow" w:hAnsi="Arial Narrow"/>
          <w:sz w:val="22"/>
          <w:szCs w:val="22"/>
          <w:lang w:val="el-GR"/>
        </w:rPr>
        <w:t xml:space="preserve">Αυτό περιλαμβάνει τη διερεύνηση δημιουργικών λύσεων για την παράκαμψη των υφιστάμενων περιορισμών, όπως η αξιοποίηση κοινών μηχανισμών προμηθειών, η ενίσχυση της ευρωπαϊκής αμυντικής βιομηχανίας μέσω μιας κοινής πράξης προμηθειών, και η επέκταση του πεδίου εφαρμογής </w:t>
      </w:r>
      <w:r w:rsidRPr="00521A0D">
        <w:rPr>
          <w:rFonts w:ascii="Arial Narrow" w:hAnsi="Arial Narrow"/>
          <w:sz w:val="22"/>
          <w:szCs w:val="22"/>
          <w:lang w:val="el-GR"/>
        </w:rPr>
        <w:t>των χρηματοδοτήσεων από τον π</w:t>
      </w:r>
      <w:r w:rsidRPr="00521A0D">
        <w:rPr>
          <w:rFonts w:ascii="Arial Narrow" w:hAnsi="Arial Narrow"/>
          <w:sz w:val="22"/>
          <w:szCs w:val="22"/>
          <w:lang w:val="el-GR"/>
        </w:rPr>
        <w:t>ροϋπολογισμ</w:t>
      </w:r>
      <w:r w:rsidRPr="00521A0D">
        <w:rPr>
          <w:rFonts w:ascii="Arial Narrow" w:hAnsi="Arial Narrow"/>
          <w:sz w:val="22"/>
          <w:szCs w:val="22"/>
          <w:lang w:val="el-GR"/>
        </w:rPr>
        <w:t>ό</w:t>
      </w:r>
      <w:r w:rsidRPr="00521A0D">
        <w:rPr>
          <w:rFonts w:ascii="Arial Narrow" w:hAnsi="Arial Narrow"/>
          <w:sz w:val="22"/>
          <w:szCs w:val="22"/>
          <w:lang w:val="el-GR"/>
        </w:rPr>
        <w:t xml:space="preserve"> της ΕΕ, όπου αυτό είναι εφικτό. Ανυπομονώ για τις ιδέες που θα παρουσιάσουν οι ομιλητές μας.</w:t>
      </w:r>
    </w:p>
    <w:p w14:paraId="12732031" w14:textId="7B1D6D6E" w:rsidR="00695657" w:rsidRPr="00521A0D" w:rsidRDefault="00695657" w:rsidP="00695657">
      <w:pPr>
        <w:pStyle w:val="Web"/>
        <w:rPr>
          <w:rFonts w:ascii="Arial Narrow" w:hAnsi="Arial Narrow"/>
          <w:sz w:val="22"/>
          <w:szCs w:val="22"/>
          <w:lang w:val="el-GR"/>
        </w:rPr>
      </w:pPr>
      <w:r w:rsidRPr="00521A0D">
        <w:rPr>
          <w:rFonts w:ascii="Arial Narrow" w:hAnsi="Arial Narrow"/>
          <w:sz w:val="22"/>
          <w:szCs w:val="22"/>
          <w:lang w:val="el-GR"/>
        </w:rPr>
        <w:t xml:space="preserve">Κλείνοντας, οι σημερινές συζητήσεις δεν είναι μόνο αριθμοί και διαδικασίες, αλλά </w:t>
      </w:r>
      <w:r w:rsidRPr="00521A0D">
        <w:rPr>
          <w:rFonts w:ascii="Arial Narrow" w:hAnsi="Arial Narrow"/>
          <w:sz w:val="22"/>
          <w:szCs w:val="22"/>
          <w:lang w:val="el-GR"/>
        </w:rPr>
        <w:t>αφορούν στη</w:t>
      </w:r>
      <w:r w:rsidRPr="00521A0D">
        <w:rPr>
          <w:rFonts w:ascii="Arial Narrow" w:hAnsi="Arial Narrow"/>
          <w:sz w:val="22"/>
          <w:szCs w:val="22"/>
          <w:lang w:val="el-GR"/>
        </w:rPr>
        <w:t xml:space="preserve"> διασφάλιση της ικανότητας της Ευρώπης να προστατεύει τους πολίτες της, να προασπίζεται τις αξίες της και να δρα ως δύναμη σταθερότητας σε έναν όλο και πιο ασταθή κόσμο. </w:t>
      </w:r>
    </w:p>
    <w:p w14:paraId="170F8F7A" w14:textId="65A6A7D4" w:rsidR="00695657" w:rsidRPr="00521A0D" w:rsidRDefault="00695657" w:rsidP="00695657">
      <w:pPr>
        <w:pStyle w:val="Web"/>
        <w:jc w:val="both"/>
        <w:rPr>
          <w:rFonts w:ascii="Arial Narrow" w:hAnsi="Arial Narrow"/>
          <w:sz w:val="22"/>
          <w:szCs w:val="22"/>
          <w:lang w:val="el-GR"/>
        </w:rPr>
      </w:pPr>
      <w:r w:rsidRPr="00521A0D">
        <w:rPr>
          <w:rFonts w:ascii="Arial Narrow" w:hAnsi="Arial Narrow"/>
          <w:sz w:val="22"/>
          <w:szCs w:val="22"/>
          <w:lang w:val="el-GR"/>
        </w:rPr>
        <w:t>Ας αδράξουμε αυτή την ευκαιρία για να διαμορφώσουμε τολμηρές και προωθητικές συστάσεις. Προσβλέπω σε μια γόνιμη συζήτηση. Όπως έχω ήδη πει, τα βασικά συμπεράσματα θα ενσωματωθούν στη διερευνητική γνωμοδότηση που εκπονεί η ΕΟΚΕ κατόπιν αιτήματος της επερχόμενης πολωνικής προεδρίας του Συμβουλίου.</w:t>
      </w:r>
    </w:p>
    <w:sectPr w:rsidR="00695657" w:rsidRPr="00521A0D" w:rsidSect="00763040">
      <w:pgSz w:w="11907" w:h="1683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DA679E8"/>
    <w:lvl w:ilvl="0">
      <w:start w:val="1"/>
      <w:numFmt w:val="decimal"/>
      <w:pStyle w:val="1"/>
      <w:lvlText w:val="%1."/>
      <w:legacy w:legacy="1" w:legacySpace="0"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07E206FC"/>
    <w:multiLevelType w:val="multilevel"/>
    <w:tmpl w:val="3E86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E53A8"/>
    <w:multiLevelType w:val="multilevel"/>
    <w:tmpl w:val="2E9A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441512">
    <w:abstractNumId w:val="0"/>
  </w:num>
  <w:num w:numId="2" w16cid:durableId="321935451">
    <w:abstractNumId w:val="2"/>
  </w:num>
  <w:num w:numId="3" w16cid:durableId="1211840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40"/>
    <w:rsid w:val="00022BA7"/>
    <w:rsid w:val="00027140"/>
    <w:rsid w:val="002071E3"/>
    <w:rsid w:val="002521B3"/>
    <w:rsid w:val="00334631"/>
    <w:rsid w:val="004825DD"/>
    <w:rsid w:val="0048602A"/>
    <w:rsid w:val="00521A0D"/>
    <w:rsid w:val="00543D99"/>
    <w:rsid w:val="00690CFF"/>
    <w:rsid w:val="00695657"/>
    <w:rsid w:val="00763040"/>
    <w:rsid w:val="007F50AB"/>
    <w:rsid w:val="00823E77"/>
    <w:rsid w:val="00893D70"/>
    <w:rsid w:val="008A32E7"/>
    <w:rsid w:val="009234AB"/>
    <w:rsid w:val="009B342C"/>
    <w:rsid w:val="00A32612"/>
    <w:rsid w:val="00A3330A"/>
    <w:rsid w:val="00AC1E3A"/>
    <w:rsid w:val="00AF418C"/>
    <w:rsid w:val="00B50053"/>
    <w:rsid w:val="00BC25D4"/>
    <w:rsid w:val="00C332C0"/>
    <w:rsid w:val="00D409DC"/>
    <w:rsid w:val="00E165B9"/>
    <w:rsid w:val="00EA3313"/>
    <w:rsid w:val="00F04505"/>
    <w:rsid w:val="00F21F55"/>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D3E8"/>
  <w15:chartTrackingRefBased/>
  <w15:docId w15:val="{A4680929-CF95-47E8-B210-49A5C6BC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040"/>
    <w:pPr>
      <w:spacing w:after="0" w:line="288" w:lineRule="auto"/>
      <w:jc w:val="both"/>
    </w:pPr>
    <w:rPr>
      <w:rFonts w:ascii="Times New Roman" w:eastAsia="Times New Roman" w:hAnsi="Times New Roman" w:cs="Times New Roman"/>
      <w:lang w:val="en-US"/>
    </w:rPr>
  </w:style>
  <w:style w:type="paragraph" w:styleId="1">
    <w:name w:val="heading 1"/>
    <w:basedOn w:val="a"/>
    <w:next w:val="a"/>
    <w:link w:val="1Char"/>
    <w:qFormat/>
    <w:rsid w:val="00763040"/>
    <w:pPr>
      <w:numPr>
        <w:numId w:val="1"/>
      </w:numPr>
      <w:ind w:left="567" w:hanging="567"/>
      <w:outlineLvl w:val="0"/>
    </w:pPr>
    <w:rPr>
      <w:kern w:val="28"/>
    </w:rPr>
  </w:style>
  <w:style w:type="paragraph" w:styleId="2">
    <w:name w:val="heading 2"/>
    <w:basedOn w:val="a"/>
    <w:next w:val="a"/>
    <w:link w:val="2Char"/>
    <w:qFormat/>
    <w:rsid w:val="00763040"/>
    <w:pPr>
      <w:numPr>
        <w:ilvl w:val="1"/>
        <w:numId w:val="1"/>
      </w:numPr>
      <w:ind w:left="567" w:hanging="567"/>
      <w:outlineLvl w:val="1"/>
    </w:pPr>
  </w:style>
  <w:style w:type="paragraph" w:styleId="3">
    <w:name w:val="heading 3"/>
    <w:basedOn w:val="a"/>
    <w:next w:val="a"/>
    <w:link w:val="3Char"/>
    <w:qFormat/>
    <w:rsid w:val="00763040"/>
    <w:pPr>
      <w:numPr>
        <w:ilvl w:val="2"/>
        <w:numId w:val="1"/>
      </w:numPr>
      <w:ind w:left="567" w:hanging="567"/>
      <w:outlineLvl w:val="2"/>
    </w:pPr>
  </w:style>
  <w:style w:type="paragraph" w:styleId="4">
    <w:name w:val="heading 4"/>
    <w:basedOn w:val="a"/>
    <w:next w:val="a"/>
    <w:link w:val="4Char"/>
    <w:qFormat/>
    <w:rsid w:val="00763040"/>
    <w:pPr>
      <w:numPr>
        <w:ilvl w:val="3"/>
        <w:numId w:val="1"/>
      </w:numPr>
      <w:ind w:left="567" w:hanging="567"/>
      <w:outlineLvl w:val="3"/>
    </w:pPr>
  </w:style>
  <w:style w:type="paragraph" w:styleId="5">
    <w:name w:val="heading 5"/>
    <w:basedOn w:val="a"/>
    <w:next w:val="a"/>
    <w:link w:val="5Char"/>
    <w:qFormat/>
    <w:rsid w:val="00763040"/>
    <w:pPr>
      <w:numPr>
        <w:ilvl w:val="4"/>
        <w:numId w:val="1"/>
      </w:numPr>
      <w:ind w:left="567" w:hanging="567"/>
      <w:outlineLvl w:val="4"/>
    </w:pPr>
  </w:style>
  <w:style w:type="paragraph" w:styleId="6">
    <w:name w:val="heading 6"/>
    <w:basedOn w:val="a"/>
    <w:next w:val="a"/>
    <w:link w:val="6Char"/>
    <w:qFormat/>
    <w:rsid w:val="00763040"/>
    <w:pPr>
      <w:numPr>
        <w:ilvl w:val="5"/>
        <w:numId w:val="1"/>
      </w:numPr>
      <w:ind w:left="567" w:hanging="567"/>
      <w:outlineLvl w:val="5"/>
    </w:pPr>
  </w:style>
  <w:style w:type="paragraph" w:styleId="7">
    <w:name w:val="heading 7"/>
    <w:basedOn w:val="a"/>
    <w:next w:val="a"/>
    <w:link w:val="7Char"/>
    <w:qFormat/>
    <w:rsid w:val="00763040"/>
    <w:pPr>
      <w:numPr>
        <w:ilvl w:val="6"/>
        <w:numId w:val="1"/>
      </w:numPr>
      <w:ind w:left="567" w:hanging="567"/>
      <w:outlineLvl w:val="6"/>
    </w:pPr>
  </w:style>
  <w:style w:type="paragraph" w:styleId="8">
    <w:name w:val="heading 8"/>
    <w:basedOn w:val="a"/>
    <w:next w:val="a"/>
    <w:link w:val="8Char"/>
    <w:qFormat/>
    <w:rsid w:val="00763040"/>
    <w:pPr>
      <w:numPr>
        <w:ilvl w:val="7"/>
        <w:numId w:val="1"/>
      </w:numPr>
      <w:ind w:left="567" w:hanging="567"/>
      <w:outlineLvl w:val="7"/>
    </w:pPr>
  </w:style>
  <w:style w:type="paragraph" w:styleId="9">
    <w:name w:val="heading 9"/>
    <w:basedOn w:val="a"/>
    <w:next w:val="a"/>
    <w:link w:val="9Char"/>
    <w:qFormat/>
    <w:rsid w:val="00763040"/>
    <w:pPr>
      <w:numPr>
        <w:ilvl w:val="8"/>
        <w:numId w:val="1"/>
      </w:numPr>
      <w:ind w:left="567" w:hanging="567"/>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63040"/>
    <w:rPr>
      <w:rFonts w:ascii="Times New Roman" w:eastAsia="Times New Roman" w:hAnsi="Times New Roman" w:cs="Times New Roman"/>
      <w:kern w:val="28"/>
      <w:lang w:val="en-US"/>
    </w:rPr>
  </w:style>
  <w:style w:type="character" w:customStyle="1" w:styleId="2Char">
    <w:name w:val="Επικεφαλίδα 2 Char"/>
    <w:basedOn w:val="a0"/>
    <w:link w:val="2"/>
    <w:rsid w:val="00763040"/>
    <w:rPr>
      <w:rFonts w:ascii="Times New Roman" w:eastAsia="Times New Roman" w:hAnsi="Times New Roman" w:cs="Times New Roman"/>
      <w:lang w:val="en-US"/>
    </w:rPr>
  </w:style>
  <w:style w:type="character" w:customStyle="1" w:styleId="3Char">
    <w:name w:val="Επικεφαλίδα 3 Char"/>
    <w:basedOn w:val="a0"/>
    <w:link w:val="3"/>
    <w:rsid w:val="00763040"/>
    <w:rPr>
      <w:rFonts w:ascii="Times New Roman" w:eastAsia="Times New Roman" w:hAnsi="Times New Roman" w:cs="Times New Roman"/>
      <w:lang w:val="en-US"/>
    </w:rPr>
  </w:style>
  <w:style w:type="character" w:customStyle="1" w:styleId="4Char">
    <w:name w:val="Επικεφαλίδα 4 Char"/>
    <w:basedOn w:val="a0"/>
    <w:link w:val="4"/>
    <w:rsid w:val="00763040"/>
    <w:rPr>
      <w:rFonts w:ascii="Times New Roman" w:eastAsia="Times New Roman" w:hAnsi="Times New Roman" w:cs="Times New Roman"/>
      <w:lang w:val="en-US"/>
    </w:rPr>
  </w:style>
  <w:style w:type="character" w:customStyle="1" w:styleId="5Char">
    <w:name w:val="Επικεφαλίδα 5 Char"/>
    <w:basedOn w:val="a0"/>
    <w:link w:val="5"/>
    <w:rsid w:val="00763040"/>
    <w:rPr>
      <w:rFonts w:ascii="Times New Roman" w:eastAsia="Times New Roman" w:hAnsi="Times New Roman" w:cs="Times New Roman"/>
      <w:lang w:val="en-US"/>
    </w:rPr>
  </w:style>
  <w:style w:type="character" w:customStyle="1" w:styleId="6Char">
    <w:name w:val="Επικεφαλίδα 6 Char"/>
    <w:basedOn w:val="a0"/>
    <w:link w:val="6"/>
    <w:rsid w:val="00763040"/>
    <w:rPr>
      <w:rFonts w:ascii="Times New Roman" w:eastAsia="Times New Roman" w:hAnsi="Times New Roman" w:cs="Times New Roman"/>
      <w:lang w:val="en-US"/>
    </w:rPr>
  </w:style>
  <w:style w:type="character" w:customStyle="1" w:styleId="7Char">
    <w:name w:val="Επικεφαλίδα 7 Char"/>
    <w:basedOn w:val="a0"/>
    <w:link w:val="7"/>
    <w:rsid w:val="00763040"/>
    <w:rPr>
      <w:rFonts w:ascii="Times New Roman" w:eastAsia="Times New Roman" w:hAnsi="Times New Roman" w:cs="Times New Roman"/>
      <w:lang w:val="en-US"/>
    </w:rPr>
  </w:style>
  <w:style w:type="character" w:customStyle="1" w:styleId="8Char">
    <w:name w:val="Επικεφαλίδα 8 Char"/>
    <w:basedOn w:val="a0"/>
    <w:link w:val="8"/>
    <w:rsid w:val="00763040"/>
    <w:rPr>
      <w:rFonts w:ascii="Times New Roman" w:eastAsia="Times New Roman" w:hAnsi="Times New Roman" w:cs="Times New Roman"/>
      <w:lang w:val="en-US"/>
    </w:rPr>
  </w:style>
  <w:style w:type="character" w:customStyle="1" w:styleId="9Char">
    <w:name w:val="Επικεφαλίδα 9 Char"/>
    <w:basedOn w:val="a0"/>
    <w:link w:val="9"/>
    <w:rsid w:val="00763040"/>
    <w:rPr>
      <w:rFonts w:ascii="Times New Roman" w:eastAsia="Times New Roman" w:hAnsi="Times New Roman" w:cs="Times New Roman"/>
      <w:lang w:val="en-US"/>
    </w:rPr>
  </w:style>
  <w:style w:type="paragraph" w:styleId="a3">
    <w:name w:val="footer"/>
    <w:basedOn w:val="a"/>
    <w:link w:val="Char"/>
    <w:qFormat/>
    <w:rsid w:val="00763040"/>
  </w:style>
  <w:style w:type="character" w:customStyle="1" w:styleId="Char">
    <w:name w:val="Υποσέλιδο Char"/>
    <w:basedOn w:val="a0"/>
    <w:link w:val="a3"/>
    <w:rsid w:val="00763040"/>
    <w:rPr>
      <w:rFonts w:ascii="Times New Roman" w:eastAsia="Times New Roman" w:hAnsi="Times New Roman" w:cs="Times New Roman"/>
      <w:lang w:val="en-US"/>
    </w:rPr>
  </w:style>
  <w:style w:type="paragraph" w:styleId="a4">
    <w:name w:val="footnote text"/>
    <w:basedOn w:val="a"/>
    <w:link w:val="Char0"/>
    <w:qFormat/>
    <w:rsid w:val="00763040"/>
    <w:pPr>
      <w:keepLines/>
      <w:spacing w:after="60" w:line="240" w:lineRule="auto"/>
      <w:ind w:left="567" w:hanging="567"/>
    </w:pPr>
    <w:rPr>
      <w:sz w:val="16"/>
    </w:rPr>
  </w:style>
  <w:style w:type="character" w:customStyle="1" w:styleId="Char0">
    <w:name w:val="Κείμενο υποσημείωσης Char"/>
    <w:basedOn w:val="a0"/>
    <w:link w:val="a4"/>
    <w:rsid w:val="00763040"/>
    <w:rPr>
      <w:rFonts w:ascii="Times New Roman" w:eastAsia="Times New Roman" w:hAnsi="Times New Roman" w:cs="Times New Roman"/>
      <w:sz w:val="16"/>
      <w:lang w:val="en-US"/>
    </w:rPr>
  </w:style>
  <w:style w:type="paragraph" w:styleId="a5">
    <w:name w:val="header"/>
    <w:basedOn w:val="a"/>
    <w:link w:val="Char1"/>
    <w:qFormat/>
    <w:rsid w:val="00763040"/>
  </w:style>
  <w:style w:type="character" w:customStyle="1" w:styleId="Char1">
    <w:name w:val="Κεφαλίδα Char"/>
    <w:basedOn w:val="a0"/>
    <w:link w:val="a5"/>
    <w:rsid w:val="00763040"/>
    <w:rPr>
      <w:rFonts w:ascii="Times New Roman" w:eastAsia="Times New Roman" w:hAnsi="Times New Roman" w:cs="Times New Roman"/>
      <w:lang w:val="en-US"/>
    </w:rPr>
  </w:style>
  <w:style w:type="paragraph" w:customStyle="1" w:styleId="quotes">
    <w:name w:val="quotes"/>
    <w:basedOn w:val="a"/>
    <w:next w:val="a"/>
    <w:rsid w:val="00763040"/>
    <w:pPr>
      <w:ind w:left="720"/>
    </w:pPr>
    <w:rPr>
      <w:i/>
    </w:rPr>
  </w:style>
  <w:style w:type="character" w:styleId="a6">
    <w:name w:val="footnote reference"/>
    <w:basedOn w:val="a0"/>
    <w:unhideWhenUsed/>
    <w:qFormat/>
    <w:rsid w:val="00763040"/>
    <w:rPr>
      <w:sz w:val="24"/>
      <w:vertAlign w:val="superscript"/>
    </w:rPr>
  </w:style>
  <w:style w:type="paragraph" w:styleId="Web">
    <w:name w:val="Normal (Web)"/>
    <w:basedOn w:val="a"/>
    <w:uiPriority w:val="99"/>
    <w:unhideWhenUsed/>
    <w:rsid w:val="00763040"/>
    <w:pPr>
      <w:spacing w:before="100" w:beforeAutospacing="1" w:after="100" w:afterAutospacing="1" w:line="240" w:lineRule="auto"/>
      <w:jc w:val="left"/>
    </w:pPr>
    <w:rPr>
      <w:sz w:val="24"/>
      <w:szCs w:val="24"/>
      <w:lang w:val="en-GB" w:eastAsia="en-GB"/>
    </w:rPr>
  </w:style>
  <w:style w:type="character" w:styleId="a7">
    <w:name w:val="Strong"/>
    <w:basedOn w:val="a0"/>
    <w:uiPriority w:val="22"/>
    <w:qFormat/>
    <w:rsid w:val="00763040"/>
    <w:rPr>
      <w:b/>
      <w:bCs/>
    </w:rPr>
  </w:style>
  <w:style w:type="character" w:styleId="a8">
    <w:name w:val="Placeholder Text"/>
    <w:basedOn w:val="a0"/>
    <w:uiPriority w:val="99"/>
    <w:semiHidden/>
    <w:rsid w:val="006956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74345">
      <w:bodyDiv w:val="1"/>
      <w:marLeft w:val="0"/>
      <w:marRight w:val="0"/>
      <w:marTop w:val="0"/>
      <w:marBottom w:val="0"/>
      <w:divBdr>
        <w:top w:val="none" w:sz="0" w:space="0" w:color="auto"/>
        <w:left w:val="none" w:sz="0" w:space="0" w:color="auto"/>
        <w:bottom w:val="none" w:sz="0" w:space="0" w:color="auto"/>
        <w:right w:val="none" w:sz="0" w:space="0" w:color="auto"/>
      </w:divBdr>
    </w:div>
    <w:div w:id="1275401669">
      <w:bodyDiv w:val="1"/>
      <w:marLeft w:val="0"/>
      <w:marRight w:val="0"/>
      <w:marTop w:val="0"/>
      <w:marBottom w:val="0"/>
      <w:divBdr>
        <w:top w:val="none" w:sz="0" w:space="0" w:color="auto"/>
        <w:left w:val="none" w:sz="0" w:space="0" w:color="auto"/>
        <w:bottom w:val="none" w:sz="0" w:space="0" w:color="auto"/>
        <w:right w:val="none" w:sz="0" w:space="0" w:color="auto"/>
      </w:divBdr>
    </w:div>
    <w:div w:id="202416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21\Templates\Styles\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Styles.dotm</Template>
  <TotalTime>39</TotalTime>
  <Pages>1</Pages>
  <Words>797</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Klec Gerald</dc:creator>
  <cp:keywords/>
  <dc:description/>
  <cp:lastModifiedBy>tkatsani</cp:lastModifiedBy>
  <cp:revision>4</cp:revision>
  <dcterms:created xsi:type="dcterms:W3CDTF">2024-12-13T12:51:00Z</dcterms:created>
  <dcterms:modified xsi:type="dcterms:W3CDTF">2024-12-19T12:34:00Z</dcterms:modified>
</cp:coreProperties>
</file>