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6B3F" w14:textId="3044EA97"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181216">
            <w:rPr>
              <w:rStyle w:val="Char6"/>
            </w:rPr>
            <w:t>Ειρήνη Τσαλουχίδου</w:t>
          </w:r>
        </w:sdtContent>
      </w:sdt>
    </w:p>
    <w:sdt>
      <w:sdtPr>
        <w:id w:val="-481314470"/>
        <w:placeholder>
          <w:docPart w:val="5A56E7D5A52A45849ED4CB48CDD86502"/>
        </w:placeholder>
        <w:text/>
      </w:sdtPr>
      <w:sdtContent>
        <w:p w14:paraId="589D33FD" w14:textId="26FF7B94" w:rsidR="00CC62E9" w:rsidRPr="00AB2576" w:rsidRDefault="0084777E" w:rsidP="00CD3CE2">
          <w:pPr>
            <w:pStyle w:val="ac"/>
          </w:pPr>
          <w:r>
            <w:t>Εξαιρετικά επείγον</w:t>
          </w:r>
        </w:p>
      </w:sdtContent>
    </w:sdt>
    <w:p w14:paraId="21E06487" w14:textId="58BC301C"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5-01-24T00:01:00Z">
                    <w:dateFormat w:val="dd.MM.yyyy"/>
                    <w:lid w:val="el-GR"/>
                    <w:storeMappedDataAs w:val="dateTime"/>
                    <w:calendar w:val="gregorian"/>
                  </w:date>
                </w:sdtPr>
                <w:sdtEndPr>
                  <w:rPr>
                    <w:rStyle w:val="a1"/>
                  </w:rPr>
                </w:sdtEndPr>
                <w:sdtContent>
                  <w:r w:rsidR="00181216">
                    <w:rPr>
                      <w:rStyle w:val="Char6"/>
                    </w:rPr>
                    <w:t>24.01.2025</w:t>
                  </w:r>
                </w:sdtContent>
              </w:sdt>
            </w:sdtContent>
          </w:sdt>
        </w:sdtContent>
      </w:sdt>
    </w:p>
    <w:p w14:paraId="387D4CEF" w14:textId="2C949ECD"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0B2D05">
            <w:rPr>
              <w:rStyle w:val="Char6"/>
            </w:rPr>
            <w:t>86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D21158A"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FB1E4C" w:rsidRPr="00FB1E4C">
                        <w:tab/>
                      </w:r>
                      <w:r w:rsidR="002F7133" w:rsidRPr="002F7133">
                        <w:t xml:space="preserve">κ. </w:t>
                      </w:r>
                      <w:r w:rsidR="00181216">
                        <w:t>Κωνσταντίνο Χατζηδάκη</w:t>
                      </w:r>
                      <w:r w:rsidR="002F7133" w:rsidRPr="002F7133">
                        <w:t xml:space="preserve">, Υπουργό </w:t>
                      </w:r>
                      <w:r w:rsidR="00181216">
                        <w:t>Εθνική Οικονομίας και Οικονομικών</w:t>
                      </w:r>
                    </w:sdtContent>
                  </w:sdt>
                </w:p>
              </w:sdtContent>
            </w:sdt>
          </w:sdtContent>
        </w:sdt>
      </w:sdtContent>
    </w:sdt>
    <w:p w14:paraId="26A5FC62" w14:textId="1CAAD199" w:rsidR="005D05EE" w:rsidRPr="005D05EE" w:rsidRDefault="000D3D70" w:rsidP="00A66F36">
      <w:pPr>
        <w:ind w:left="993" w:hanging="993"/>
        <w:jc w:val="left"/>
      </w:pPr>
      <w:r>
        <w:rPr>
          <w:rStyle w:val="ab"/>
        </w:rPr>
        <w:tab/>
      </w:r>
      <w:sdt>
        <w:sdtPr>
          <w:rPr>
            <w:rStyle w:val="ab"/>
          </w:rPr>
          <w:id w:val="-1481762733"/>
          <w:placeholder>
            <w:docPart w:val="FC17604918264652B4EB8EE243EFD2AA"/>
          </w:placeholder>
          <w:text w:multiLine="1"/>
        </w:sdtPr>
        <w:sdtContent>
          <w:r w:rsidR="00181216">
            <w:rPr>
              <w:rStyle w:val="ab"/>
            </w:rPr>
            <w:t xml:space="preserve">κ. Θεόδωρο </w:t>
          </w:r>
          <w:proofErr w:type="spellStart"/>
          <w:r w:rsidR="00181216">
            <w:rPr>
              <w:rStyle w:val="ab"/>
            </w:rPr>
            <w:t>Σκυλακάκη</w:t>
          </w:r>
          <w:proofErr w:type="spellEnd"/>
          <w:r w:rsidR="00181216">
            <w:rPr>
              <w:rStyle w:val="ab"/>
            </w:rPr>
            <w:t>, Υπουργό Περιβάλλοντος και Ενέργειας</w:t>
          </w:r>
          <w:r w:rsidR="00181216">
            <w:rPr>
              <w:rStyle w:val="ab"/>
            </w:rPr>
            <w:br/>
            <w:t>κα Σοφία Ζαχαράκη, Υπουργό Κοινωνικής Συνοχής και Οικογένειας</w:t>
          </w:r>
        </w:sdtContent>
      </w:sdt>
    </w:p>
    <w:p w14:paraId="48D01092" w14:textId="6037ADC0"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9CEE887"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2F7133" w:rsidRPr="002F7133">
                    <w:t xml:space="preserve">Σχετικά με το Πρόγραμμα </w:t>
                  </w:r>
                  <w:r w:rsidR="00B77B21">
                    <w:t>στεγαστικών δανείων προς φυσικά πρόσωπα ¨Σπίτι μου ΙΙ¨ με πόρους του Ταμείου Ανάκαμψης και Ανθεκτικότητας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186E9B5A" w14:textId="3AC38A7A" w:rsidR="002F7133" w:rsidRPr="001459F6" w:rsidRDefault="002F7133" w:rsidP="00181216">
              <w:pPr>
                <w:rPr>
                  <w:b/>
                  <w:bCs/>
                  <w:i/>
                  <w:iCs/>
                </w:rPr>
              </w:pPr>
              <w:r w:rsidRPr="001459F6">
                <w:rPr>
                  <w:b/>
                  <w:bCs/>
                  <w:i/>
                  <w:iCs/>
                </w:rPr>
                <w:t>Αξιότιμ</w:t>
              </w:r>
              <w:r w:rsidR="00181216">
                <w:rPr>
                  <w:b/>
                  <w:bCs/>
                  <w:i/>
                  <w:iCs/>
                </w:rPr>
                <w:t xml:space="preserve">οι </w:t>
              </w:r>
              <w:r w:rsidRPr="001459F6">
                <w:rPr>
                  <w:b/>
                  <w:bCs/>
                  <w:i/>
                  <w:iCs/>
                </w:rPr>
                <w:t>κ</w:t>
              </w:r>
              <w:r>
                <w:rPr>
                  <w:b/>
                  <w:bCs/>
                  <w:i/>
                  <w:iCs/>
                </w:rPr>
                <w:t>ύρι</w:t>
              </w:r>
              <w:r w:rsidR="00181216">
                <w:rPr>
                  <w:b/>
                  <w:bCs/>
                  <w:i/>
                  <w:iCs/>
                </w:rPr>
                <w:t>οι</w:t>
              </w:r>
              <w:r w:rsidRPr="001459F6">
                <w:rPr>
                  <w:b/>
                  <w:bCs/>
                  <w:i/>
                  <w:iCs/>
                </w:rPr>
                <w:t xml:space="preserve"> Υπουργ</w:t>
              </w:r>
              <w:r w:rsidR="00181216">
                <w:rPr>
                  <w:b/>
                  <w:bCs/>
                  <w:i/>
                  <w:iCs/>
                </w:rPr>
                <w:t>οί</w:t>
              </w:r>
              <w:r w:rsidRPr="001459F6">
                <w:rPr>
                  <w:b/>
                  <w:bCs/>
                  <w:i/>
                  <w:iCs/>
                </w:rPr>
                <w:t>,</w:t>
              </w:r>
            </w:p>
            <w:p w14:paraId="664A828A" w14:textId="77777777" w:rsidR="002F7133" w:rsidRPr="001459F6" w:rsidRDefault="002F7133" w:rsidP="00181216">
              <w:pPr>
                <w:rPr>
                  <w:rFonts w:asciiTheme="majorHAnsi" w:hAnsiTheme="majorHAnsi"/>
                </w:rPr>
              </w:pPr>
              <w:r w:rsidRPr="001459F6">
                <w:rPr>
                  <w:rFonts w:asciiTheme="majorHAnsi" w:hAnsiTheme="majorHAnsi"/>
                </w:rPr>
                <w:t xml:space="preserve">Όπως γνωρίζετε, 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537EE6D6" w14:textId="77777777" w:rsidR="002F7133" w:rsidRPr="001459F6" w:rsidRDefault="002F7133" w:rsidP="00181216">
              <w:pPr>
                <w:rPr>
                  <w:rFonts w:asciiTheme="majorHAnsi" w:hAnsiTheme="majorHAnsi"/>
                  <w:color w:val="auto"/>
                </w:rPr>
              </w:pPr>
              <w:r w:rsidRPr="001459F6">
                <w:rPr>
                  <w:rFonts w:asciiTheme="majorHAnsi" w:hAnsiTheme="majorHAnsi"/>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466A7F80" w14:textId="77777777" w:rsidR="002F7133" w:rsidRPr="001459F6" w:rsidRDefault="002F7133" w:rsidP="00181216">
              <w:pPr>
                <w:rPr>
                  <w:rFonts w:asciiTheme="majorHAnsi" w:hAnsiTheme="majorHAnsi"/>
                  <w:i/>
                  <w:iCs/>
                </w:rPr>
              </w:pPr>
              <w:r w:rsidRPr="001459F6">
                <w:rPr>
                  <w:rFonts w:asciiTheme="majorHAnsi" w:hAnsiTheme="majorHAnsi"/>
                </w:rPr>
                <w:t xml:space="preserve">Στο πλαίσιο των δράσεων της, η Εθνική Συνομοσπονδία Ατόμων με Αναπηρία (Ε.Σ.Α.μεΑ.) λειτουργεί την Υπηρεσία </w:t>
              </w:r>
              <w:r w:rsidRPr="001459F6">
                <w:rPr>
                  <w:rFonts w:asciiTheme="majorHAnsi" w:hAnsiTheme="majorHAnsi"/>
                  <w:b/>
                  <w:bCs/>
                  <w:i/>
                </w:rPr>
                <w:t>«Διεκδικούμε Μαζί»</w:t>
              </w:r>
              <w:r w:rsidRPr="001459F6">
                <w:rPr>
                  <w:rFonts w:asciiTheme="majorHAnsi" w:hAnsiTheme="majorHAnsi"/>
                </w:rP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 </w:t>
              </w:r>
            </w:p>
            <w:p w14:paraId="7EAA3095" w14:textId="461248EF" w:rsidR="002F7133" w:rsidRDefault="002F7133" w:rsidP="00181216">
              <w:pPr>
                <w:rPr>
                  <w:rFonts w:asciiTheme="majorHAnsi" w:hAnsiTheme="majorHAnsi"/>
                </w:rPr>
              </w:pPr>
              <w:bookmarkStart w:id="7" w:name="_Hlk188860403"/>
              <w:r w:rsidRPr="001459F6">
                <w:rPr>
                  <w:rFonts w:asciiTheme="majorHAnsi" w:hAnsiTheme="majorHAnsi"/>
                </w:rPr>
                <w:t xml:space="preserve">Τις τελευταίες ημέρες έχουμε γίνει αποδέκτες έντονης </w:t>
              </w:r>
              <w:r>
                <w:rPr>
                  <w:rFonts w:asciiTheme="majorHAnsi" w:hAnsiTheme="majorHAnsi"/>
                </w:rPr>
                <w:t xml:space="preserve">διαμαρτυρίας </w:t>
              </w:r>
              <w:r w:rsidR="008C2448">
                <w:rPr>
                  <w:rFonts w:asciiTheme="majorHAnsi" w:hAnsiTheme="majorHAnsi"/>
                </w:rPr>
                <w:t>-</w:t>
              </w:r>
              <w:r>
                <w:rPr>
                  <w:rFonts w:asciiTheme="majorHAnsi" w:hAnsiTheme="majorHAnsi"/>
                </w:rPr>
                <w:t xml:space="preserve"> παραπόνων ατόμων με αναπηρία ή και χρόνια πάθηση και των μελών των οικογενειών τους </w:t>
              </w:r>
              <w:r w:rsidR="00B77B21">
                <w:rPr>
                  <w:rFonts w:asciiTheme="majorHAnsi" w:hAnsiTheme="majorHAnsi"/>
                </w:rPr>
                <w:t>σ</w:t>
              </w:r>
              <w:r w:rsidR="00B77B21" w:rsidRPr="00B77B21">
                <w:rPr>
                  <w:rFonts w:asciiTheme="majorHAnsi" w:hAnsiTheme="majorHAnsi"/>
                </w:rPr>
                <w:t xml:space="preserve">χετικά με το Πρόγραμμα στεγαστικών δανείων προς φυσικά πρόσωπα ¨Σπίτι μου ΙΙ¨ με πόρους </w:t>
              </w:r>
              <w:r w:rsidR="00B77B21" w:rsidRPr="00B77B21">
                <w:rPr>
                  <w:rFonts w:asciiTheme="majorHAnsi" w:hAnsiTheme="majorHAnsi"/>
                </w:rPr>
                <w:lastRenderedPageBreak/>
                <w:t xml:space="preserve">του Ταμείου Ανάκαμψης και Ανθεκτικότητας </w:t>
              </w:r>
              <w:r>
                <w:rPr>
                  <w:rFonts w:asciiTheme="majorHAnsi" w:hAnsiTheme="majorHAnsi"/>
                </w:rPr>
                <w:t>ετών</w:t>
              </w:r>
              <w:r w:rsidRPr="00D97524">
                <w:rPr>
                  <w:rFonts w:asciiTheme="majorHAnsi" w:hAnsiTheme="majorHAnsi"/>
                </w:rPr>
                <w:t xml:space="preserve"> 2021-2022</w:t>
              </w:r>
              <w:r>
                <w:rPr>
                  <w:rFonts w:asciiTheme="majorHAnsi" w:hAnsiTheme="majorHAnsi"/>
                </w:rPr>
                <w:t xml:space="preserve">, 2022-2023 και 2023-2024». </w:t>
              </w:r>
            </w:p>
            <w:p w14:paraId="1B99C388" w14:textId="41524632" w:rsidR="002F7133" w:rsidRDefault="002F7133" w:rsidP="00181216">
              <w:pPr>
                <w:rPr>
                  <w:rFonts w:asciiTheme="majorHAnsi" w:hAnsiTheme="majorHAnsi"/>
                </w:rPr>
              </w:pPr>
              <w:r>
                <w:rPr>
                  <w:rFonts w:asciiTheme="majorHAnsi" w:hAnsiTheme="majorHAnsi"/>
                </w:rPr>
                <w:t xml:space="preserve">Πιο συγκεκριμένα, σύμφωνα με την </w:t>
              </w:r>
              <w:r w:rsidRPr="00E46AC6">
                <w:rPr>
                  <w:rFonts w:asciiTheme="majorHAnsi" w:hAnsiTheme="majorHAnsi"/>
                </w:rPr>
                <w:t>Κοινή Υπουργική Απόφαση</w:t>
              </w:r>
              <w:r w:rsidR="00B77B21">
                <w:rPr>
                  <w:rFonts w:asciiTheme="majorHAnsi" w:hAnsiTheme="majorHAnsi"/>
                </w:rPr>
                <w:t xml:space="preserve"> 189973ΕΞ 2024/16</w:t>
              </w:r>
              <w:r w:rsidRPr="00E46AC6">
                <w:rPr>
                  <w:rFonts w:asciiTheme="majorHAnsi" w:hAnsiTheme="majorHAnsi"/>
                </w:rPr>
                <w:t xml:space="preserve">.12.2024 </w:t>
              </w:r>
              <w:r w:rsidR="00B77B21">
                <w:rPr>
                  <w:rFonts w:asciiTheme="majorHAnsi" w:hAnsiTheme="majorHAnsi"/>
                </w:rPr>
                <w:t>«Κριτήρια αξιολόγησης της επιλεξιμότητας για το πρόγραμμα στεγαστικών δανείων προς φυσικά πρόσωπα ¨Σπίτι μου ΙΙ¨, με πόρους του Ταμείου Ανάκαμψης και Ανθεκτικότητας και καθορισμός της διαδικασίας διάθεσης κεφαλαίων στην Ελληνική Αναπτυξιακή Τράπεζα Α.Ε. και τα Πιστωτικά Ιδρύματα», στο άρθρο 3 «Κριτήρια Επιλεξιμότητας και Δικαιούχοι του Προγράμματος»</w:t>
              </w:r>
              <w:r w:rsidR="00893F65" w:rsidRPr="00893F65">
                <w:rPr>
                  <w:rFonts w:asciiTheme="majorHAnsi" w:hAnsiTheme="majorHAnsi"/>
                </w:rPr>
                <w:t>,</w:t>
              </w:r>
              <w:r w:rsidR="00B77B21">
                <w:rPr>
                  <w:rFonts w:asciiTheme="majorHAnsi" w:hAnsiTheme="majorHAnsi"/>
                </w:rPr>
                <w:t xml:space="preserve"> στην παράγραφο 2 ορίζονται τα εισοδηματικά κριτήρια. Ωστόσο, </w:t>
              </w:r>
              <w:r w:rsidR="00B77B21" w:rsidRPr="00181216">
                <w:rPr>
                  <w:rFonts w:asciiTheme="majorHAnsi" w:hAnsiTheme="majorHAnsi"/>
                  <w:u w:val="single"/>
                </w:rPr>
                <w:t xml:space="preserve">παρατηρείται απουσία αύξησης των εισοδηματικών ορίων για τα άτομα με αναπηρία ή και χρόνιες παθήσεις </w:t>
              </w:r>
              <w:r w:rsidR="0076073C" w:rsidRPr="00181216">
                <w:rPr>
                  <w:rFonts w:asciiTheme="majorHAnsi" w:hAnsiTheme="majorHAnsi"/>
                  <w:u w:val="single"/>
                </w:rPr>
                <w:t>ή για τις οικογένειες που έχουν μέλος με αναπηρία ή και χρόνια πάθηση</w:t>
              </w:r>
              <w:r w:rsidR="0076073C">
                <w:rPr>
                  <w:rFonts w:asciiTheme="majorHAnsi" w:hAnsiTheme="majorHAnsi"/>
                </w:rPr>
                <w:t xml:space="preserve">. </w:t>
              </w:r>
            </w:p>
            <w:p w14:paraId="2D7F25DC" w14:textId="74C337FB" w:rsidR="0076073C" w:rsidRPr="00893F65" w:rsidRDefault="0076073C" w:rsidP="00181216">
              <w:pPr>
                <w:rPr>
                  <w:b/>
                  <w:bCs/>
                </w:rPr>
              </w:pPr>
              <w:r>
                <w:rPr>
                  <w:rFonts w:asciiTheme="majorHAnsi" w:hAnsiTheme="majorHAnsi"/>
                </w:rPr>
                <w:t xml:space="preserve">Επιπλέον, </w:t>
              </w:r>
              <w:r w:rsidR="00893F65">
                <w:rPr>
                  <w:rFonts w:asciiTheme="majorHAnsi" w:hAnsiTheme="majorHAnsi"/>
                </w:rPr>
                <w:t>στο άρθρο 4 « Ύψος δανείου, όροι και προϋποθέσεις χορήγησης», στην παράγραφο 1.11 αναφέρεται ότι: «</w:t>
              </w:r>
              <w:r w:rsidR="00893F65" w:rsidRPr="00893F65">
                <w:rPr>
                  <w:rFonts w:asciiTheme="majorHAnsi" w:hAnsiTheme="majorHAnsi"/>
                </w:rPr>
                <w:t xml:space="preserve">Αν ο Τελικός Αποδέκτης είναι κατά την ημερομηνία υποβολής της αίτησης χρηματοδότησης, </w:t>
              </w:r>
              <w:proofErr w:type="spellStart"/>
              <w:r w:rsidR="00893F65" w:rsidRPr="00893F65">
                <w:rPr>
                  <w:rFonts w:asciiTheme="majorHAnsi" w:hAnsiTheme="majorHAnsi"/>
                  <w:b/>
                  <w:bCs/>
                </w:rPr>
                <w:t>τρίτεκνος</w:t>
              </w:r>
              <w:proofErr w:type="spellEnd"/>
              <w:r w:rsidR="00893F65" w:rsidRPr="00893F65">
                <w:rPr>
                  <w:rFonts w:asciiTheme="majorHAnsi" w:hAnsiTheme="majorHAnsi"/>
                  <w:b/>
                  <w:bCs/>
                </w:rPr>
                <w:t xml:space="preserve"> ή πολύτεκνος</w:t>
              </w:r>
              <w:r w:rsidR="00893F65" w:rsidRPr="00893F65">
                <w:rPr>
                  <w:rFonts w:asciiTheme="majorHAnsi" w:hAnsiTheme="majorHAnsi"/>
                </w:rPr>
                <w:t xml:space="preserve">, οι συμβατικοί τόκοι για το μέρος δανείου που χρηματοδοτείται από το Πιστωτικό Ίδρυμα, </w:t>
              </w:r>
              <w:r w:rsidR="00893F65" w:rsidRPr="00893F65">
                <w:rPr>
                  <w:rFonts w:asciiTheme="majorHAnsi" w:hAnsiTheme="majorHAnsi"/>
                  <w:b/>
                  <w:bCs/>
                </w:rPr>
                <w:t>επιδοτούνται κατά 50%, καθ' όλη τη διάρκεια του Δανείου</w:t>
              </w:r>
              <w:r w:rsidR="00893F65" w:rsidRPr="00893F65">
                <w:rPr>
                  <w:rFonts w:asciiTheme="majorHAnsi" w:hAnsiTheme="majorHAnsi"/>
                </w:rPr>
                <w:t>, από το εθνικό σκέλος του Π.Δ.Ε. του Υπουργείου Εθνικής Οικονομίας και Οικονομικών/φορέας χρηματοδότησης. Όσοι Τελικοί Αποδέκτες καταστούν τρίτεκνοι ή πολύτεκνοι μετά τη σύναψη του δανείου ΤΑΑ, η επιδότηση επιτοκίου ξεκινά μετά την υποβολή στο Πιστωτικό Ίδρυμα των απαιτούμενων δικαιολογητικών και αφορά στην υπολειπόμενη διάρκεια αποπληρωμής του δανείου ΤΑΑ.</w:t>
              </w:r>
              <w:r w:rsidR="00893F65">
                <w:rPr>
                  <w:rFonts w:asciiTheme="majorHAnsi" w:hAnsiTheme="majorHAnsi"/>
                </w:rPr>
                <w:t xml:space="preserve"> </w:t>
              </w:r>
              <w:r w:rsidR="00893F65" w:rsidRPr="00893F65">
                <w:rPr>
                  <w:rFonts w:asciiTheme="majorHAnsi" w:hAnsiTheme="majorHAnsi"/>
                </w:rPr>
                <w:t xml:space="preserve">Κατ' εξαίρεση επιδότηση επιτοκίου δικαιούνται, και όσοι κατά την ημερομηνία υποβολής της αίτησης χρηματοδότησης έχουν δύο τέκνα και αποκτούν την πρώτη κατοικία τους στους Δήμους Ορεστιάδας ή </w:t>
              </w:r>
              <w:proofErr w:type="spellStart"/>
              <w:r w:rsidR="00893F65" w:rsidRPr="00893F65">
                <w:rPr>
                  <w:rFonts w:asciiTheme="majorHAnsi" w:hAnsiTheme="majorHAnsi"/>
                </w:rPr>
                <w:t>Σουφλίου</w:t>
              </w:r>
              <w:proofErr w:type="spellEnd"/>
              <w:r w:rsidR="00893F65" w:rsidRPr="00893F65">
                <w:rPr>
                  <w:rFonts w:asciiTheme="majorHAnsi" w:hAnsiTheme="majorHAnsi"/>
                </w:rPr>
                <w:t xml:space="preserve"> ή Διδυμοτείχου, της Περιφερειακής Ενότητας Έβρου.</w:t>
              </w:r>
              <w:r w:rsidR="00893F65">
                <w:rPr>
                  <w:rFonts w:asciiTheme="majorHAnsi" w:hAnsiTheme="majorHAnsi"/>
                </w:rPr>
                <w:t xml:space="preserve">». Ωστόσο, </w:t>
              </w:r>
              <w:r w:rsidR="00893F65" w:rsidRPr="00181216">
                <w:rPr>
                  <w:rFonts w:asciiTheme="majorHAnsi" w:hAnsiTheme="majorHAnsi"/>
                  <w:u w:val="single"/>
                </w:rPr>
                <w:t>η παραπάνω επιδότηση επιτοκίου δεν αφορά στα άτομα με αναπηρία ή και χρόνιες παθήσεις.</w:t>
              </w:r>
            </w:p>
            <w:bookmarkEnd w:id="7"/>
            <w:p w14:paraId="74EEFA7D" w14:textId="66E531A6" w:rsidR="002F7133" w:rsidRPr="001C44FC" w:rsidRDefault="002F7133" w:rsidP="00181216">
              <w:pPr>
                <w:rPr>
                  <w:b/>
                  <w:bCs/>
                </w:rPr>
              </w:pPr>
              <w:r w:rsidRPr="001C44FC">
                <w:rPr>
                  <w:b/>
                  <w:bCs/>
                </w:rPr>
                <w:t>Κύρι</w:t>
              </w:r>
              <w:r w:rsidR="00181216">
                <w:rPr>
                  <w:b/>
                  <w:bCs/>
                </w:rPr>
                <w:t>οι</w:t>
              </w:r>
              <w:r w:rsidRPr="001C44FC">
                <w:rPr>
                  <w:b/>
                  <w:bCs/>
                </w:rPr>
                <w:t xml:space="preserve"> Υπουργ</w:t>
              </w:r>
              <w:r w:rsidR="00181216">
                <w:rPr>
                  <w:b/>
                  <w:bCs/>
                </w:rPr>
                <w:t>οί</w:t>
              </w:r>
              <w:r w:rsidRPr="001C44FC">
                <w:rPr>
                  <w:b/>
                  <w:bCs/>
                </w:rPr>
                <w:t>,</w:t>
              </w:r>
            </w:p>
            <w:p w14:paraId="0F0C958F" w14:textId="77777777" w:rsidR="002F7133" w:rsidRDefault="002F7133" w:rsidP="00181216">
              <w:r>
                <w:t xml:space="preserve">Στη βάση των επιταγών του Συντάγματος αλλά και της Διεθνούς Σύμβασης 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αναπηρίας.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p w14:paraId="2DB6B308" w14:textId="60146A4C" w:rsidR="00181216" w:rsidRPr="00181216" w:rsidRDefault="00181216" w:rsidP="00181216">
              <w:bookmarkStart w:id="8" w:name="_Hlk188860476"/>
              <w:r>
                <w:t>Η</w:t>
              </w:r>
              <w:r w:rsidRPr="00181216">
                <w:t xml:space="preserve"> συμπερίληψη της αναπηρίας </w:t>
              </w:r>
              <w:r>
                <w:t xml:space="preserve">είναι επιβεβλημένη </w:t>
              </w:r>
              <w:r w:rsidRPr="00181216">
                <w:t xml:space="preserve">σε κάθε Πρόγραμμα της Στεγαστικής Στρατηγικής με διακριτό τρόπο, λαμβάνοντας υπόψη ότι τα άτομα με αναπηρία, χρόνιες παθήσεις και οι οικογένειές τους έχουν να αντιμετωπίσουν, παράλληλα με την μακροχρόνια οικονομική κρίση και την κρίση της πανδημίας, ένα άνευ προηγουμένου κύμα ακρίβειας στα προϊόντα, την ενέργεια, τα καύσιμα κ.α., η οποία καθιστά αδύνατη </w:t>
              </w:r>
              <w:r w:rsidRPr="00181216">
                <w:lastRenderedPageBreak/>
                <w:t xml:space="preserve">ακόμα και την κάλυψη των βασικών καθημερινών τους αναγκών, εάν ληφθεί υπόψη το δυσβάστακτο πρόσθετο κόστος που απαιτείται για την κάλυψη των αναγκών που πηγάζουν από την αναπηρία τους. </w:t>
              </w:r>
            </w:p>
            <w:bookmarkEnd w:id="8"/>
            <w:p w14:paraId="54FEFBFE" w14:textId="205B58E0" w:rsidR="00181216" w:rsidRPr="00181216" w:rsidRDefault="00181216" w:rsidP="00181216">
              <w:pPr>
                <w:rPr>
                  <w:bCs/>
                </w:rPr>
              </w:pPr>
              <w:r w:rsidRPr="00181216">
                <w:rPr>
                  <w:bCs/>
                </w:rPr>
                <w:t>Επιπλέον, σύμφωνα με:</w:t>
              </w:r>
            </w:p>
            <w:p w14:paraId="5516210E" w14:textId="77777777" w:rsidR="00181216" w:rsidRPr="00181216" w:rsidRDefault="00181216" w:rsidP="00181216">
              <w:pPr>
                <w:numPr>
                  <w:ilvl w:val="0"/>
                  <w:numId w:val="20"/>
                </w:numPr>
              </w:pPr>
              <w:r w:rsidRPr="00181216">
                <w:rPr>
                  <w:b/>
                  <w:bCs/>
                </w:rPr>
                <w:t>την παρ. 6 του Άρθρου 21 του Συντάγματος της χώρας</w:t>
              </w:r>
              <w:r w:rsidRPr="00181216">
                <w:t xml:space="preserve">, σύμφωνα με την οποία </w:t>
              </w:r>
              <w:r w:rsidRPr="00181216">
                <w:rPr>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181216">
                <w:t xml:space="preserve">, συνταγματικές επιταγές και απαιτήσεις της εθνικής μας νομοθεσίας, όπως :   </w:t>
              </w:r>
            </w:p>
            <w:p w14:paraId="4CFEF17F" w14:textId="77777777" w:rsidR="00181216" w:rsidRPr="00181216" w:rsidRDefault="00181216" w:rsidP="00181216">
              <w:pPr>
                <w:numPr>
                  <w:ilvl w:val="0"/>
                  <w:numId w:val="20"/>
                </w:numPr>
                <w:rPr>
                  <w:i/>
                  <w:iCs/>
                </w:rPr>
              </w:pPr>
              <w:r w:rsidRPr="00181216">
                <w:rPr>
                  <w:b/>
                  <w:bCs/>
                </w:rPr>
                <w:t>τον ν.4067/2012</w:t>
              </w:r>
              <w:r w:rsidRPr="00181216">
                <w:t xml:space="preserve"> (ΦΕΚ 79 Α’/ 09.04.2012), άρθρο 26, όπως τροποποιήθηκε και ισχύει σήμερα, όπου αναφέρεται « </w:t>
              </w:r>
              <w:r w:rsidRPr="00181216">
                <w:rPr>
                  <w:i/>
                  <w:iCs/>
                </w:rPr>
                <w:t>Ειδικά για τα κτίρια με χρήση κατοικίας που ανεγείρονται μετά την έναρξη ισχύος του παρόντος, επιβάλλεται να εξασφαλίζεται η αυτόνομη και ασφαλής οριζόντια και κατακόρυφη προσπέλαση από άτομα με αναπηρία ή εμποδιζόμενα άτομα σε όλους τους εξωτερικούς και εσωτερικούς κοινόχρηστους χώρους των κτιρίων κατοικίας, καθώς και η διασφάλιση συνθηκών εύκολης μετατρεψιμότητας των κατοικιών σε κατοικίες μελλοντικών χρηστών με αναπηρία/εμποδιζόμενων ατόμων, χωρίς να θίγεται ο φέρων οργανισμός του κτιρίου. Σε κάθε κτίριο ή δομική εγκατάσταση πρέπει να εξασφαλίζεται η προσβασιμότητα αυτού σε όλους, χωρίς φραγμούς</w:t>
              </w:r>
              <w:r w:rsidRPr="00181216">
                <w:t>».</w:t>
              </w:r>
              <w:r w:rsidRPr="00181216">
                <w:rPr>
                  <w:b/>
                  <w:bCs/>
                </w:rPr>
                <w:t xml:space="preserve"> </w:t>
              </w:r>
            </w:p>
            <w:p w14:paraId="6B83860D" w14:textId="77777777" w:rsidR="00181216" w:rsidRPr="00181216" w:rsidRDefault="00181216" w:rsidP="00181216">
              <w:pPr>
                <w:numPr>
                  <w:ilvl w:val="0"/>
                  <w:numId w:val="20"/>
                </w:numPr>
                <w:rPr>
                  <w:i/>
                  <w:iCs/>
                </w:rPr>
              </w:pPr>
              <w:r w:rsidRPr="00181216">
                <w:rPr>
                  <w:b/>
                  <w:bCs/>
                </w:rPr>
                <w:t>τον ν.4488/2017</w:t>
              </w:r>
              <w:r w:rsidRPr="00181216">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181216">
                <w:rPr>
                  <w:i/>
                  <w:iCs/>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70D24412" w14:textId="6B6D3DAC" w:rsidR="002F7133" w:rsidRPr="001459F6" w:rsidRDefault="002F7133" w:rsidP="00181216">
              <w:r>
                <w:t>α</w:t>
              </w:r>
              <w:r w:rsidRPr="001459F6">
                <w:t xml:space="preserve">πευθυνόμαστε σε εσάς και </w:t>
              </w:r>
              <w:bookmarkStart w:id="9" w:name="_Hlk188860495"/>
              <w:r w:rsidRPr="001459F6">
                <w:t xml:space="preserve">ζητάμε </w:t>
              </w:r>
              <w:r>
                <w:t xml:space="preserve">την τροποποίηση </w:t>
              </w:r>
              <w:r>
                <w:rPr>
                  <w:rFonts w:asciiTheme="majorHAnsi" w:hAnsiTheme="majorHAnsi"/>
                </w:rPr>
                <w:t xml:space="preserve">της υπ’ αρ.  </w:t>
              </w:r>
              <w:r w:rsidR="00893F65">
                <w:rPr>
                  <w:rFonts w:asciiTheme="majorHAnsi" w:hAnsiTheme="majorHAnsi"/>
                </w:rPr>
                <w:t>189973ΕΞ 2024/16</w:t>
              </w:r>
              <w:r w:rsidR="00893F65" w:rsidRPr="00E46AC6">
                <w:rPr>
                  <w:rFonts w:asciiTheme="majorHAnsi" w:hAnsiTheme="majorHAnsi"/>
                </w:rPr>
                <w:t xml:space="preserve">.12.2024 </w:t>
              </w:r>
              <w:r w:rsidR="00893F65">
                <w:rPr>
                  <w:rFonts w:asciiTheme="majorHAnsi" w:hAnsiTheme="majorHAnsi"/>
                </w:rPr>
                <w:t>«Κριτήρια αξιολόγησης της επιλεξιμότητας για το πρόγραμμα στεγαστικών δανείων προς φυσικά πρόσωπα ¨Σπίτι μου ΙΙ¨, με πόρους του Ταμείου Ανάκαμψης και Ανθεκτικότητας και καθορισμός της διαδικασίας διάθεσης κεφαλαίων στην Ελληνική Αναπτυξιακή Τράπεζα Α.Ε. και τα Πιστωτικά Ιδρύματα», στο άρθρο 3 «Κριτήρια Επιλεξιμότητας και Δικαιούχοι του Προγράμματος»</w:t>
              </w:r>
              <w:r>
                <w:t xml:space="preserve">, </w:t>
              </w:r>
              <w:r w:rsidRPr="00181216">
                <w:rPr>
                  <w:rFonts w:asciiTheme="majorHAnsi" w:hAnsiTheme="majorHAnsi"/>
                  <w:u w:val="single"/>
                </w:rPr>
                <w:t xml:space="preserve">ώστε </w:t>
              </w:r>
              <w:r w:rsidR="00893F65" w:rsidRPr="00181216">
                <w:rPr>
                  <w:rFonts w:asciiTheme="majorHAnsi" w:hAnsiTheme="majorHAnsi"/>
                  <w:u w:val="single"/>
                </w:rPr>
                <w:t xml:space="preserve">να αυξηθούν τα εισοδηματικά κριτήρια και </w:t>
              </w:r>
              <w:r w:rsidRPr="00181216">
                <w:rPr>
                  <w:rFonts w:asciiTheme="majorHAnsi" w:hAnsiTheme="majorHAnsi"/>
                  <w:u w:val="single"/>
                </w:rPr>
                <w:t xml:space="preserve">να συμπεριληφθούν </w:t>
              </w:r>
              <w:r w:rsidR="00893F65" w:rsidRPr="00181216">
                <w:rPr>
                  <w:rFonts w:asciiTheme="majorHAnsi" w:hAnsiTheme="majorHAnsi"/>
                  <w:u w:val="single"/>
                </w:rPr>
                <w:t>τα άτομα με αναπηρία, χρόνιες παθήσεις και τα μέλη των οικογενειών τους στην επιδότηση του επιτοκίου κατά 50% καθ’ όλη τη διάρκεια του Δανείου από το εθνικό σκέλος του Π.Δ.Ε. του Υπουργείου Εθνικής Οικονομίας και Οικονομικών/φορέας χρηματοδότησης.</w:t>
              </w:r>
            </w:p>
            <w:bookmarkEnd w:id="9"/>
            <w:p w14:paraId="74C091A0" w14:textId="2B064C8D" w:rsidR="00091240" w:rsidRDefault="003602BA" w:rsidP="00181216">
              <w:r>
                <w:lastRenderedPageBreak/>
                <w:t>Εν αναμονή της ανταπόκρισής σας, σας ευχαριστούμε θερμά εκ των προτέρων.</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9053F1">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CD75B0"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CD75B0">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9053F1">
          <w:type w:val="continuous"/>
          <w:pgSz w:w="11906" w:h="16838"/>
          <w:pgMar w:top="1440" w:right="1800" w:bottom="1440" w:left="1800" w:header="709" w:footer="370" w:gutter="0"/>
          <w:cols w:num="2" w:space="57" w:equalWidth="0">
            <w:col w:w="5103" w:space="57"/>
            <w:col w:w="3146"/>
          </w:cols>
          <w:docGrid w:linePitch="360"/>
        </w:sectPr>
      </w:pPr>
    </w:p>
    <w:p w14:paraId="5D62F080" w14:textId="77777777" w:rsidR="002F7133" w:rsidRDefault="002F7133" w:rsidP="006B3225">
      <w:pPr>
        <w:spacing w:line="240" w:lineRule="auto"/>
        <w:jc w:val="left"/>
        <w:rPr>
          <w:b/>
          <w:lang w:val="en-US"/>
        </w:rPr>
      </w:pPr>
    </w:p>
    <w:p w14:paraId="24F0F4E7" w14:textId="278CBE08"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sdt>
              <w:sdtPr>
                <w:id w:val="1193574079"/>
                <w:placeholder>
                  <w:docPart w:val="8A7B7DED84A6420BBF73151261B529CD"/>
                </w:placeholder>
              </w:sdtPr>
              <w:sdtContent>
                <w:sdt>
                  <w:sdtPr>
                    <w:rPr>
                      <w:rStyle w:val="BulletsChar"/>
                    </w:rPr>
                    <w:alias w:val="Πίνακας αποδεκτών"/>
                    <w:tag w:val="Πίνακας αποδεκτών"/>
                    <w:id w:val="-939292583"/>
                    <w:placeholder>
                      <w:docPart w:val="073A976B3B1F4BE88F8A5AC32AEEB832"/>
                    </w:placeholder>
                  </w:sdtPr>
                  <w:sdtContent>
                    <w:p w14:paraId="31A586AF" w14:textId="7CB6F36A" w:rsidR="002F7133" w:rsidRPr="002F7133" w:rsidRDefault="002F7133" w:rsidP="002F7133">
                      <w:pPr>
                        <w:pStyle w:val="Bullets0"/>
                        <w:rPr>
                          <w:rStyle w:val="BulletsChar"/>
                        </w:rPr>
                      </w:pPr>
                      <w:r w:rsidRPr="002F7133">
                        <w:rPr>
                          <w:rStyle w:val="BulletsChar"/>
                        </w:rPr>
                        <w:t>Γραφείο Πρωθυπουργού της χώρας</w:t>
                      </w:r>
                    </w:p>
                    <w:p w14:paraId="44A18A6F" w14:textId="7B5FB6B0" w:rsidR="00181216" w:rsidRPr="00181216" w:rsidRDefault="00181216" w:rsidP="00181216">
                      <w:pPr>
                        <w:pStyle w:val="Bullets0"/>
                      </w:pPr>
                      <w:r w:rsidRPr="00181216">
                        <w:t xml:space="preserve">Γραφείο </w:t>
                      </w:r>
                      <w:r>
                        <w:t>Αναπληρωτή Υπουργού Εθνικής Οικονομίας και Οικονομικών,</w:t>
                      </w:r>
                      <w:r w:rsidRPr="00181216">
                        <w:t xml:space="preserve"> κ. </w:t>
                      </w:r>
                      <w:r>
                        <w:t>Ν. Παπαθανάση</w:t>
                      </w:r>
                    </w:p>
                    <w:p w14:paraId="0BC103CF" w14:textId="77777777" w:rsidR="00181216" w:rsidRDefault="00181216" w:rsidP="00181216">
                      <w:pPr>
                        <w:pStyle w:val="Bullets0"/>
                        <w:rPr>
                          <w:rStyle w:val="BulletsChar"/>
                        </w:rPr>
                      </w:pPr>
                      <w:r w:rsidRPr="002F7133">
                        <w:rPr>
                          <w:rStyle w:val="BulletsChar"/>
                        </w:rPr>
                        <w:t xml:space="preserve">Γραφείο Υπουργού Επικρατείας, κ. Μ. Βορίδη </w:t>
                      </w:r>
                    </w:p>
                    <w:p w14:paraId="0A91C89D" w14:textId="6C13AE37" w:rsidR="00181216" w:rsidRDefault="00181216" w:rsidP="00E227EE">
                      <w:pPr>
                        <w:pStyle w:val="Bullets0"/>
                      </w:pPr>
                      <w:r w:rsidRPr="00181216">
                        <w:t xml:space="preserve">Γραφείο Υφυπουργού </w:t>
                      </w:r>
                      <w:r>
                        <w:t>Εθνικής Οικονομίας και Οικονομικών</w:t>
                      </w:r>
                      <w:r w:rsidRPr="00181216">
                        <w:t xml:space="preserve">, κ. </w:t>
                      </w:r>
                      <w:r>
                        <w:t>Α. Πετραλιά</w:t>
                      </w:r>
                    </w:p>
                    <w:p w14:paraId="49FFE70F" w14:textId="0B126FB0" w:rsidR="00181216" w:rsidRPr="00010A36" w:rsidRDefault="00181216" w:rsidP="00E227EE">
                      <w:pPr>
                        <w:pStyle w:val="Bullets0"/>
                      </w:pPr>
                      <w:r w:rsidRPr="00010A36">
                        <w:t>Γραφείο Υφυπουργού Κοιν. Συνοχής και Οικογένειας, κ. Α. Παπακώστα</w:t>
                      </w:r>
                    </w:p>
                    <w:p w14:paraId="28033CEA" w14:textId="6DA4EEBE" w:rsidR="00010A36" w:rsidRPr="00181216" w:rsidRDefault="00010A36" w:rsidP="00010A36">
                      <w:pPr>
                        <w:pStyle w:val="Bullets0"/>
                      </w:pPr>
                      <w:r w:rsidRPr="00181216">
                        <w:t xml:space="preserve">Γραφείο Γ.Γ. </w:t>
                      </w:r>
                      <w:r w:rsidRPr="00010A36">
                        <w:t>Οικονομικής Πολιτικής και Στρατηγικής</w:t>
                      </w:r>
                      <w:r w:rsidRPr="00181216">
                        <w:t xml:space="preserve">, κ.  </w:t>
                      </w:r>
                      <w:r w:rsidRPr="00010A36">
                        <w:t>Γ. Θ. Χριστόπουλου</w:t>
                      </w:r>
                    </w:p>
                    <w:p w14:paraId="4BA5859A" w14:textId="734E9753" w:rsidR="00010A36" w:rsidRPr="00010A36" w:rsidRDefault="00010A36" w:rsidP="00B7434A">
                      <w:pPr>
                        <w:pStyle w:val="Bullets0"/>
                      </w:pPr>
                      <w:r w:rsidRPr="00181216">
                        <w:t xml:space="preserve">Γραφείο Γ.Γ. </w:t>
                      </w:r>
                      <w:r w:rsidRPr="00010A36">
                        <w:t xml:space="preserve">Δημοσιονομικής Πολιτικής, κα Π. </w:t>
                      </w:r>
                      <w:proofErr w:type="spellStart"/>
                      <w:r w:rsidRPr="00010A36">
                        <w:t>Καρασιώτου</w:t>
                      </w:r>
                      <w:proofErr w:type="spellEnd"/>
                    </w:p>
                    <w:p w14:paraId="794FFE97" w14:textId="77777777" w:rsidR="00181216" w:rsidRPr="00181216" w:rsidRDefault="00181216" w:rsidP="00181216">
                      <w:pPr>
                        <w:pStyle w:val="Bullets0"/>
                      </w:pPr>
                      <w:r w:rsidRPr="00181216">
                        <w:t xml:space="preserve">Γραφείο Γ.Γ. Κοιν. Αλληλεγγύης και Καταπολέμησης της Φτώχειας, κ.  </w:t>
                      </w:r>
                      <w:proofErr w:type="spellStart"/>
                      <w:r w:rsidRPr="00181216">
                        <w:t>Πρ</w:t>
                      </w:r>
                      <w:proofErr w:type="spellEnd"/>
                      <w:r w:rsidRPr="00181216">
                        <w:t>.  Πύρρο</w:t>
                      </w:r>
                    </w:p>
                    <w:p w14:paraId="0CE6E663" w14:textId="77777777" w:rsidR="00181216" w:rsidRPr="00181216" w:rsidRDefault="00181216" w:rsidP="00181216">
                      <w:pPr>
                        <w:pStyle w:val="Bullets0"/>
                      </w:pPr>
                      <w:r w:rsidRPr="00181216">
                        <w:t xml:space="preserve">Γραφείο Γ.Γ. Δημογραφικής και Στεγαστικής Πολιτικής, κ. Κ. </w:t>
                      </w:r>
                      <w:proofErr w:type="spellStart"/>
                      <w:r w:rsidRPr="00181216">
                        <w:t>Γλούμη</w:t>
                      </w:r>
                      <w:proofErr w:type="spellEnd"/>
                      <w:r w:rsidRPr="00181216">
                        <w:t xml:space="preserve"> - </w:t>
                      </w:r>
                      <w:proofErr w:type="spellStart"/>
                      <w:r w:rsidRPr="00181216">
                        <w:t>Ατσαλάκη</w:t>
                      </w:r>
                      <w:proofErr w:type="spellEnd"/>
                    </w:p>
                    <w:p w14:paraId="11211D70" w14:textId="77777777" w:rsidR="00181216" w:rsidRPr="00181216" w:rsidRDefault="00181216" w:rsidP="00181216">
                      <w:pPr>
                        <w:pStyle w:val="Bullets0"/>
                      </w:pPr>
                      <w:r w:rsidRPr="00181216">
                        <w:t xml:space="preserve">Πρόεδρο και Μέλη Διαρκούς Επιτροπής Κοινωνικών Υποθέσεων </w:t>
                      </w:r>
                    </w:p>
                    <w:p w14:paraId="3E731161" w14:textId="77777777" w:rsidR="00181216" w:rsidRPr="00181216" w:rsidRDefault="00181216" w:rsidP="00181216">
                      <w:pPr>
                        <w:pStyle w:val="Bullets0"/>
                      </w:pPr>
                      <w:r w:rsidRPr="00181216">
                        <w:t>Πρόεδρο και Μέλη Ειδικής Μόνιμης Επιτροπής Ισότητας, Νεολαίας και Δικαιωμάτων του Ανθρώπου</w:t>
                      </w:r>
                    </w:p>
                    <w:p w14:paraId="5F6E78D9" w14:textId="77777777" w:rsidR="00181216" w:rsidRPr="00181216" w:rsidRDefault="00181216" w:rsidP="00181216">
                      <w:pPr>
                        <w:pStyle w:val="Bullets0"/>
                      </w:pPr>
                      <w:r w:rsidRPr="00181216">
                        <w:t xml:space="preserve">Μέλη Ελληνικού Κοινοβουλίου </w:t>
                      </w:r>
                    </w:p>
                    <w:p w14:paraId="634655BF" w14:textId="3889A791" w:rsidR="002D0AB7" w:rsidRPr="000E2BB8" w:rsidRDefault="002F7133" w:rsidP="002F7133">
                      <w:pPr>
                        <w:pStyle w:val="Bullets0"/>
                      </w:pPr>
                      <w:r w:rsidRPr="002F7133">
                        <w:rPr>
                          <w:rStyle w:val="BulletsChar"/>
                        </w:rPr>
                        <w:t>Οργανώσεις Μέλη της Ε.Σ.Α.μεΑ.</w:t>
                      </w:r>
                    </w:p>
                  </w:sdtContent>
                </w:sdt>
              </w:sdtContent>
            </w:sdt>
          </w:sdtContent>
        </w:sdt>
      </w:sdtContent>
    </w:sdt>
    <w:p w14:paraId="1C54635F" w14:textId="77777777" w:rsidR="00CD3CE2" w:rsidRDefault="00CD3CE2" w:rsidP="00CD3CE2"/>
    <w:bookmarkStart w:id="18"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8" w:displacedByCustomXml="next"/>
      </w:sdtContent>
    </w:sdt>
    <w:sectPr w:rsidR="005925BA" w:rsidRPr="00CD3CE2" w:rsidSect="009053F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613BC" w14:textId="77777777" w:rsidR="00CA66DA" w:rsidRDefault="00CA66DA" w:rsidP="00A5663B">
      <w:pPr>
        <w:spacing w:after="0" w:line="240" w:lineRule="auto"/>
      </w:pPr>
      <w:r>
        <w:separator/>
      </w:r>
    </w:p>
    <w:p w14:paraId="443FD60F" w14:textId="77777777" w:rsidR="00CA66DA" w:rsidRDefault="00CA66DA"/>
  </w:endnote>
  <w:endnote w:type="continuationSeparator" w:id="0">
    <w:p w14:paraId="0D7E2E09" w14:textId="77777777" w:rsidR="00CA66DA" w:rsidRDefault="00CA66DA" w:rsidP="00A5663B">
      <w:pPr>
        <w:spacing w:after="0" w:line="240" w:lineRule="auto"/>
      </w:pPr>
      <w:r>
        <w:continuationSeparator/>
      </w:r>
    </w:p>
    <w:p w14:paraId="3CB8B6D5" w14:textId="77777777" w:rsidR="00CA66DA" w:rsidRDefault="00CA6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9B971" w14:textId="77777777" w:rsidR="00CA66DA" w:rsidRDefault="00CA66DA" w:rsidP="00A5663B">
      <w:pPr>
        <w:spacing w:after="0" w:line="240" w:lineRule="auto"/>
      </w:pPr>
      <w:bookmarkStart w:id="0" w:name="_Hlk484772647"/>
      <w:bookmarkEnd w:id="0"/>
      <w:r>
        <w:separator/>
      </w:r>
    </w:p>
    <w:p w14:paraId="088C1845" w14:textId="77777777" w:rsidR="00CA66DA" w:rsidRDefault="00CA66DA"/>
  </w:footnote>
  <w:footnote w:type="continuationSeparator" w:id="0">
    <w:p w14:paraId="6820B245" w14:textId="77777777" w:rsidR="00CA66DA" w:rsidRDefault="00CA66DA" w:rsidP="00A5663B">
      <w:pPr>
        <w:spacing w:after="0" w:line="240" w:lineRule="auto"/>
      </w:pPr>
      <w:r>
        <w:continuationSeparator/>
      </w:r>
    </w:p>
    <w:p w14:paraId="49640252" w14:textId="77777777" w:rsidR="00CA66DA" w:rsidRDefault="00CA6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D36B18"/>
    <w:multiLevelType w:val="hybridMultilevel"/>
    <w:tmpl w:val="A656B9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FF0FD3"/>
    <w:multiLevelType w:val="hybridMultilevel"/>
    <w:tmpl w:val="A26C9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69F67BB"/>
    <w:multiLevelType w:val="hybridMultilevel"/>
    <w:tmpl w:val="8B1298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4D406717"/>
    <w:multiLevelType w:val="hybridMultilevel"/>
    <w:tmpl w:val="6DAE49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351881008">
    <w:abstractNumId w:val="11"/>
  </w:num>
  <w:num w:numId="2" w16cid:durableId="1217164726">
    <w:abstractNumId w:val="11"/>
  </w:num>
  <w:num w:numId="3" w16cid:durableId="1595240392">
    <w:abstractNumId w:val="11"/>
  </w:num>
  <w:num w:numId="4" w16cid:durableId="2009400863">
    <w:abstractNumId w:val="11"/>
  </w:num>
  <w:num w:numId="5" w16cid:durableId="1272470976">
    <w:abstractNumId w:val="11"/>
  </w:num>
  <w:num w:numId="6" w16cid:durableId="1149174936">
    <w:abstractNumId w:val="11"/>
  </w:num>
  <w:num w:numId="7" w16cid:durableId="445121071">
    <w:abstractNumId w:val="11"/>
  </w:num>
  <w:num w:numId="8" w16cid:durableId="223443946">
    <w:abstractNumId w:val="11"/>
  </w:num>
  <w:num w:numId="9" w16cid:durableId="1381781932">
    <w:abstractNumId w:val="11"/>
  </w:num>
  <w:num w:numId="10" w16cid:durableId="1002665548">
    <w:abstractNumId w:val="10"/>
  </w:num>
  <w:num w:numId="11" w16cid:durableId="690034398">
    <w:abstractNumId w:val="9"/>
  </w:num>
  <w:num w:numId="12" w16cid:durableId="1702779694">
    <w:abstractNumId w:val="6"/>
  </w:num>
  <w:num w:numId="13" w16cid:durableId="168184560">
    <w:abstractNumId w:val="1"/>
  </w:num>
  <w:num w:numId="14" w16cid:durableId="615260908">
    <w:abstractNumId w:val="0"/>
  </w:num>
  <w:num w:numId="15" w16cid:durableId="169032095">
    <w:abstractNumId w:val="2"/>
  </w:num>
  <w:num w:numId="16" w16cid:durableId="106627516">
    <w:abstractNumId w:val="4"/>
  </w:num>
  <w:num w:numId="17" w16cid:durableId="324865785">
    <w:abstractNumId w:val="5"/>
  </w:num>
  <w:num w:numId="18" w16cid:durableId="751968151">
    <w:abstractNumId w:val="3"/>
  </w:num>
  <w:num w:numId="19" w16cid:durableId="526211553">
    <w:abstractNumId w:val="7"/>
  </w:num>
  <w:num w:numId="20" w16cid:durableId="1761371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0A36"/>
    <w:rsid w:val="00011187"/>
    <w:rsid w:val="000145EC"/>
    <w:rsid w:val="00016434"/>
    <w:rsid w:val="000224C1"/>
    <w:rsid w:val="000319B3"/>
    <w:rsid w:val="0003631E"/>
    <w:rsid w:val="00042CAA"/>
    <w:rsid w:val="00080A75"/>
    <w:rsid w:val="0008214A"/>
    <w:rsid w:val="000864B5"/>
    <w:rsid w:val="00091240"/>
    <w:rsid w:val="000A5463"/>
    <w:rsid w:val="000B2D05"/>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81216"/>
    <w:rsid w:val="001A62AD"/>
    <w:rsid w:val="001A67BA"/>
    <w:rsid w:val="001B3428"/>
    <w:rsid w:val="001B4673"/>
    <w:rsid w:val="001B7832"/>
    <w:rsid w:val="001C3EF9"/>
    <w:rsid w:val="001D0AAA"/>
    <w:rsid w:val="001E177F"/>
    <w:rsid w:val="001E439E"/>
    <w:rsid w:val="001F1161"/>
    <w:rsid w:val="00200084"/>
    <w:rsid w:val="002058AF"/>
    <w:rsid w:val="00212147"/>
    <w:rsid w:val="002251AF"/>
    <w:rsid w:val="00236A27"/>
    <w:rsid w:val="00255DD0"/>
    <w:rsid w:val="002570E4"/>
    <w:rsid w:val="00264E1B"/>
    <w:rsid w:val="0026597B"/>
    <w:rsid w:val="0027672E"/>
    <w:rsid w:val="002B43D6"/>
    <w:rsid w:val="002B7D9C"/>
    <w:rsid w:val="002C4134"/>
    <w:rsid w:val="002D0AB7"/>
    <w:rsid w:val="002D1046"/>
    <w:rsid w:val="002F7133"/>
    <w:rsid w:val="00301E00"/>
    <w:rsid w:val="003071D9"/>
    <w:rsid w:val="00322A0B"/>
    <w:rsid w:val="00326F43"/>
    <w:rsid w:val="00331C20"/>
    <w:rsid w:val="0033297F"/>
    <w:rsid w:val="003336F9"/>
    <w:rsid w:val="003364CB"/>
    <w:rsid w:val="00337205"/>
    <w:rsid w:val="0034662F"/>
    <w:rsid w:val="00346E29"/>
    <w:rsid w:val="003602BA"/>
    <w:rsid w:val="00361404"/>
    <w:rsid w:val="00371AFA"/>
    <w:rsid w:val="003727C2"/>
    <w:rsid w:val="00391A9B"/>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5224D"/>
    <w:rsid w:val="00573B0A"/>
    <w:rsid w:val="0058273F"/>
    <w:rsid w:val="00583700"/>
    <w:rsid w:val="00584BDD"/>
    <w:rsid w:val="005925BA"/>
    <w:rsid w:val="005931C4"/>
    <w:rsid w:val="005956CD"/>
    <w:rsid w:val="005A4542"/>
    <w:rsid w:val="005B00C5"/>
    <w:rsid w:val="005B661B"/>
    <w:rsid w:val="005C5A0B"/>
    <w:rsid w:val="005D05EE"/>
    <w:rsid w:val="005D2B1C"/>
    <w:rsid w:val="005D30F3"/>
    <w:rsid w:val="005D44A7"/>
    <w:rsid w:val="005F5A54"/>
    <w:rsid w:val="00610A7E"/>
    <w:rsid w:val="00612214"/>
    <w:rsid w:val="006170EF"/>
    <w:rsid w:val="00617AC0"/>
    <w:rsid w:val="0062017F"/>
    <w:rsid w:val="00621418"/>
    <w:rsid w:val="00642AA7"/>
    <w:rsid w:val="00647299"/>
    <w:rsid w:val="00651CD5"/>
    <w:rsid w:val="00655019"/>
    <w:rsid w:val="0066741D"/>
    <w:rsid w:val="00673D0E"/>
    <w:rsid w:val="006A4948"/>
    <w:rsid w:val="006A785A"/>
    <w:rsid w:val="006D0554"/>
    <w:rsid w:val="006E5D31"/>
    <w:rsid w:val="006E692F"/>
    <w:rsid w:val="006E6B93"/>
    <w:rsid w:val="006F050F"/>
    <w:rsid w:val="006F68D0"/>
    <w:rsid w:val="0072145A"/>
    <w:rsid w:val="00734B8D"/>
    <w:rsid w:val="00743F74"/>
    <w:rsid w:val="00752538"/>
    <w:rsid w:val="00754C30"/>
    <w:rsid w:val="0076073C"/>
    <w:rsid w:val="00763FCD"/>
    <w:rsid w:val="00767D09"/>
    <w:rsid w:val="0077016C"/>
    <w:rsid w:val="007A781F"/>
    <w:rsid w:val="007E66D9"/>
    <w:rsid w:val="007F77CE"/>
    <w:rsid w:val="0080787B"/>
    <w:rsid w:val="008104A7"/>
    <w:rsid w:val="00811A9B"/>
    <w:rsid w:val="0082394C"/>
    <w:rsid w:val="008321C9"/>
    <w:rsid w:val="0083359D"/>
    <w:rsid w:val="00842387"/>
    <w:rsid w:val="0084777E"/>
    <w:rsid w:val="00857467"/>
    <w:rsid w:val="00876B17"/>
    <w:rsid w:val="00880266"/>
    <w:rsid w:val="00886205"/>
    <w:rsid w:val="00890E52"/>
    <w:rsid w:val="00893F65"/>
    <w:rsid w:val="008960BB"/>
    <w:rsid w:val="008A182C"/>
    <w:rsid w:val="008A26A3"/>
    <w:rsid w:val="008A421B"/>
    <w:rsid w:val="008B3278"/>
    <w:rsid w:val="008B5B34"/>
    <w:rsid w:val="008C2448"/>
    <w:rsid w:val="008D43B9"/>
    <w:rsid w:val="008F4A49"/>
    <w:rsid w:val="009024C6"/>
    <w:rsid w:val="009053F1"/>
    <w:rsid w:val="00936BAC"/>
    <w:rsid w:val="009503E0"/>
    <w:rsid w:val="00953909"/>
    <w:rsid w:val="00953CFB"/>
    <w:rsid w:val="00960D5B"/>
    <w:rsid w:val="00970EA1"/>
    <w:rsid w:val="00972E62"/>
    <w:rsid w:val="00980425"/>
    <w:rsid w:val="00995C38"/>
    <w:rsid w:val="009A4192"/>
    <w:rsid w:val="009B3183"/>
    <w:rsid w:val="009C06F7"/>
    <w:rsid w:val="009C4D45"/>
    <w:rsid w:val="009E6773"/>
    <w:rsid w:val="00A04D49"/>
    <w:rsid w:val="00A0512E"/>
    <w:rsid w:val="00A05FCF"/>
    <w:rsid w:val="00A24A4D"/>
    <w:rsid w:val="00A32253"/>
    <w:rsid w:val="00A35350"/>
    <w:rsid w:val="00A52B32"/>
    <w:rsid w:val="00A54957"/>
    <w:rsid w:val="00A5663B"/>
    <w:rsid w:val="00A66F36"/>
    <w:rsid w:val="00A8235C"/>
    <w:rsid w:val="00A862B1"/>
    <w:rsid w:val="00A90B3F"/>
    <w:rsid w:val="00AB2576"/>
    <w:rsid w:val="00AC0D27"/>
    <w:rsid w:val="00AC766E"/>
    <w:rsid w:val="00AD13AB"/>
    <w:rsid w:val="00AF66C4"/>
    <w:rsid w:val="00AF7DE7"/>
    <w:rsid w:val="00B01AB1"/>
    <w:rsid w:val="00B04D2F"/>
    <w:rsid w:val="00B14597"/>
    <w:rsid w:val="00B14DC4"/>
    <w:rsid w:val="00B24CE3"/>
    <w:rsid w:val="00B24F28"/>
    <w:rsid w:val="00B25CDE"/>
    <w:rsid w:val="00B30846"/>
    <w:rsid w:val="00B343FA"/>
    <w:rsid w:val="00B4479D"/>
    <w:rsid w:val="00B621B5"/>
    <w:rsid w:val="00B73A9A"/>
    <w:rsid w:val="00B77B21"/>
    <w:rsid w:val="00B926D1"/>
    <w:rsid w:val="00B92A91"/>
    <w:rsid w:val="00B9740F"/>
    <w:rsid w:val="00B977C3"/>
    <w:rsid w:val="00BD105C"/>
    <w:rsid w:val="00BE04D8"/>
    <w:rsid w:val="00BE52FC"/>
    <w:rsid w:val="00BE6103"/>
    <w:rsid w:val="00BF7928"/>
    <w:rsid w:val="00C0166C"/>
    <w:rsid w:val="00C04B0C"/>
    <w:rsid w:val="00C13744"/>
    <w:rsid w:val="00C2350C"/>
    <w:rsid w:val="00C235A0"/>
    <w:rsid w:val="00C243A1"/>
    <w:rsid w:val="00C31308"/>
    <w:rsid w:val="00C32FBB"/>
    <w:rsid w:val="00C43947"/>
    <w:rsid w:val="00C4571F"/>
    <w:rsid w:val="00C46534"/>
    <w:rsid w:val="00C55583"/>
    <w:rsid w:val="00C672F0"/>
    <w:rsid w:val="00C74C62"/>
    <w:rsid w:val="00C80445"/>
    <w:rsid w:val="00C82DCF"/>
    <w:rsid w:val="00C82ED9"/>
    <w:rsid w:val="00C83F4F"/>
    <w:rsid w:val="00C8422C"/>
    <w:rsid w:val="00C864D7"/>
    <w:rsid w:val="00C90057"/>
    <w:rsid w:val="00CA1AE3"/>
    <w:rsid w:val="00CA3674"/>
    <w:rsid w:val="00CA66DA"/>
    <w:rsid w:val="00CC22AC"/>
    <w:rsid w:val="00CC59F5"/>
    <w:rsid w:val="00CC62E9"/>
    <w:rsid w:val="00CD3CE2"/>
    <w:rsid w:val="00CD6D05"/>
    <w:rsid w:val="00CD75B0"/>
    <w:rsid w:val="00CE0328"/>
    <w:rsid w:val="00CE366F"/>
    <w:rsid w:val="00CE5FF4"/>
    <w:rsid w:val="00CF0E8A"/>
    <w:rsid w:val="00D00AC1"/>
    <w:rsid w:val="00D01C51"/>
    <w:rsid w:val="00D11B9D"/>
    <w:rsid w:val="00D14800"/>
    <w:rsid w:val="00D23573"/>
    <w:rsid w:val="00D25975"/>
    <w:rsid w:val="00D359F0"/>
    <w:rsid w:val="00D4303F"/>
    <w:rsid w:val="00D43376"/>
    <w:rsid w:val="00D4455A"/>
    <w:rsid w:val="00D7519B"/>
    <w:rsid w:val="00D84439"/>
    <w:rsid w:val="00DA2294"/>
    <w:rsid w:val="00DA5411"/>
    <w:rsid w:val="00DB0E18"/>
    <w:rsid w:val="00DB2FC8"/>
    <w:rsid w:val="00DC21A6"/>
    <w:rsid w:val="00DC2674"/>
    <w:rsid w:val="00DC4FCC"/>
    <w:rsid w:val="00DC64B0"/>
    <w:rsid w:val="00DD1B8D"/>
    <w:rsid w:val="00DD1D03"/>
    <w:rsid w:val="00DD7797"/>
    <w:rsid w:val="00DE3DAF"/>
    <w:rsid w:val="00DE62F3"/>
    <w:rsid w:val="00DE676B"/>
    <w:rsid w:val="00DF27F7"/>
    <w:rsid w:val="00E016A4"/>
    <w:rsid w:val="00E018A8"/>
    <w:rsid w:val="00E16B7C"/>
    <w:rsid w:val="00E206BA"/>
    <w:rsid w:val="00E22772"/>
    <w:rsid w:val="00E357D4"/>
    <w:rsid w:val="00E40395"/>
    <w:rsid w:val="00E429AD"/>
    <w:rsid w:val="00E55813"/>
    <w:rsid w:val="00E63208"/>
    <w:rsid w:val="00E63F61"/>
    <w:rsid w:val="00E70687"/>
    <w:rsid w:val="00E71701"/>
    <w:rsid w:val="00E72589"/>
    <w:rsid w:val="00E7698A"/>
    <w:rsid w:val="00E776F1"/>
    <w:rsid w:val="00E84264"/>
    <w:rsid w:val="00E922F5"/>
    <w:rsid w:val="00EA2F2F"/>
    <w:rsid w:val="00EB2DC3"/>
    <w:rsid w:val="00ED3727"/>
    <w:rsid w:val="00EE0F94"/>
    <w:rsid w:val="00EE6171"/>
    <w:rsid w:val="00EE65BD"/>
    <w:rsid w:val="00EF66B1"/>
    <w:rsid w:val="00F02B8E"/>
    <w:rsid w:val="00F071B9"/>
    <w:rsid w:val="00F21A91"/>
    <w:rsid w:val="00F21B29"/>
    <w:rsid w:val="00F239E9"/>
    <w:rsid w:val="00F25CA7"/>
    <w:rsid w:val="00F403E2"/>
    <w:rsid w:val="00F42CC8"/>
    <w:rsid w:val="00F60F82"/>
    <w:rsid w:val="00F64D51"/>
    <w:rsid w:val="00F736BA"/>
    <w:rsid w:val="00F80939"/>
    <w:rsid w:val="00F84821"/>
    <w:rsid w:val="00F97D08"/>
    <w:rsid w:val="00FA015E"/>
    <w:rsid w:val="00FA55E7"/>
    <w:rsid w:val="00FB1E4C"/>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212147"/>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483557">
      <w:bodyDiv w:val="1"/>
      <w:marLeft w:val="0"/>
      <w:marRight w:val="0"/>
      <w:marTop w:val="0"/>
      <w:marBottom w:val="0"/>
      <w:divBdr>
        <w:top w:val="none" w:sz="0" w:space="0" w:color="auto"/>
        <w:left w:val="none" w:sz="0" w:space="0" w:color="auto"/>
        <w:bottom w:val="none" w:sz="0" w:space="0" w:color="auto"/>
        <w:right w:val="none" w:sz="0" w:space="0" w:color="auto"/>
      </w:divBdr>
    </w:div>
    <w:div w:id="965432747">
      <w:bodyDiv w:val="1"/>
      <w:marLeft w:val="0"/>
      <w:marRight w:val="0"/>
      <w:marTop w:val="0"/>
      <w:marBottom w:val="0"/>
      <w:divBdr>
        <w:top w:val="none" w:sz="0" w:space="0" w:color="auto"/>
        <w:left w:val="none" w:sz="0" w:space="0" w:color="auto"/>
        <w:bottom w:val="none" w:sz="0" w:space="0" w:color="auto"/>
        <w:right w:val="none" w:sz="0" w:space="0" w:color="auto"/>
      </w:divBdr>
    </w:div>
    <w:div w:id="1545409292">
      <w:bodyDiv w:val="1"/>
      <w:marLeft w:val="0"/>
      <w:marRight w:val="0"/>
      <w:marTop w:val="0"/>
      <w:marBottom w:val="0"/>
      <w:divBdr>
        <w:top w:val="none" w:sz="0" w:space="0" w:color="auto"/>
        <w:left w:val="none" w:sz="0" w:space="0" w:color="auto"/>
        <w:bottom w:val="none" w:sz="0" w:space="0" w:color="auto"/>
        <w:right w:val="none" w:sz="0" w:space="0" w:color="auto"/>
      </w:divBdr>
    </w:div>
    <w:div w:id="165494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2596F"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2596F"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2596F"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2596F"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2596F"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52596F"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2596F"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2596F"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2596F"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2596F"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2596F"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52596F"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2596F"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2596F" w:rsidRDefault="008F21FC">
          <w:pPr>
            <w:pStyle w:val="A75820A08C204CAE806B0573113ED6EC"/>
          </w:pPr>
          <w:r w:rsidRPr="004E58EE">
            <w:rPr>
              <w:rStyle w:val="a3"/>
            </w:rPr>
            <w:t>Κάντε κλικ ή πατήστε εδώ για να εισαγάγετε κείμενο.</w:t>
          </w:r>
        </w:p>
      </w:docPartBody>
    </w:docPart>
    <w:docPart>
      <w:docPartPr>
        <w:name w:val="8A7B7DED84A6420BBF73151261B529CD"/>
        <w:category>
          <w:name w:val="Γενικά"/>
          <w:gallery w:val="placeholder"/>
        </w:category>
        <w:types>
          <w:type w:val="bbPlcHdr"/>
        </w:types>
        <w:behaviors>
          <w:behavior w:val="content"/>
        </w:behaviors>
        <w:guid w:val="{37749EB9-4E30-42D0-B549-A8906C6D156F}"/>
      </w:docPartPr>
      <w:docPartBody>
        <w:p w:rsidR="000331CA" w:rsidRDefault="0052596F" w:rsidP="0052596F">
          <w:pPr>
            <w:pStyle w:val="8A7B7DED84A6420BBF73151261B529CD"/>
          </w:pPr>
          <w:r w:rsidRPr="004E58EE">
            <w:rPr>
              <w:rStyle w:val="a3"/>
            </w:rPr>
            <w:t>Κάντε κλικ ή πατήστε εδώ για να εισαγάγετε κείμενο.</w:t>
          </w:r>
        </w:p>
      </w:docPartBody>
    </w:docPart>
    <w:docPart>
      <w:docPartPr>
        <w:name w:val="073A976B3B1F4BE88F8A5AC32AEEB832"/>
        <w:category>
          <w:name w:val="Γενικά"/>
          <w:gallery w:val="placeholder"/>
        </w:category>
        <w:types>
          <w:type w:val="bbPlcHdr"/>
        </w:types>
        <w:behaviors>
          <w:behavior w:val="content"/>
        </w:behaviors>
        <w:guid w:val="{C0EB75CC-1042-4213-916D-FE54C44AE102}"/>
      </w:docPartPr>
      <w:docPartBody>
        <w:p w:rsidR="000331CA" w:rsidRDefault="0052596F" w:rsidP="0052596F">
          <w:pPr>
            <w:pStyle w:val="073A976B3B1F4BE88F8A5AC32AEEB832"/>
          </w:pPr>
          <w:r w:rsidRPr="004E58EE">
            <w:rPr>
              <w:rStyle w:val="a3"/>
            </w:rPr>
            <w:t>Κάντε κλικ ή πατήστε εδώ για να εισαγάγετε κείμενο.</w:t>
          </w:r>
        </w:p>
      </w:docPartBody>
    </w:docPart>
    <w:docPart>
      <w:docPartPr>
        <w:name w:val="FC17604918264652B4EB8EE243EFD2AA"/>
        <w:category>
          <w:name w:val="Γενικά"/>
          <w:gallery w:val="placeholder"/>
        </w:category>
        <w:types>
          <w:type w:val="bbPlcHdr"/>
        </w:types>
        <w:behaviors>
          <w:behavior w:val="content"/>
        </w:behaviors>
        <w:guid w:val="{278F6415-2B31-44C6-89C4-73B13E8503B4}"/>
      </w:docPartPr>
      <w:docPartBody>
        <w:p w:rsidR="002F42AF" w:rsidRDefault="00D71315" w:rsidP="00D71315">
          <w:pPr>
            <w:pStyle w:val="FC17604918264652B4EB8EE243EFD2AA"/>
          </w:pPr>
          <w:r w:rsidRPr="004D0BE2">
            <w:rPr>
              <w:rStyle w:val="a3"/>
              <w:color w:val="0070C0"/>
            </w:rPr>
            <w:t>Πατήστε εδώ για να εισαγάγετε επιπλέον παραλήπτες ή διαγράψετε το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331CA"/>
    <w:rsid w:val="000E6E31"/>
    <w:rsid w:val="001C3EF9"/>
    <w:rsid w:val="002D384A"/>
    <w:rsid w:val="002F42AF"/>
    <w:rsid w:val="0035040F"/>
    <w:rsid w:val="004975BF"/>
    <w:rsid w:val="0052596F"/>
    <w:rsid w:val="00682115"/>
    <w:rsid w:val="007048F4"/>
    <w:rsid w:val="00761C8E"/>
    <w:rsid w:val="00891B71"/>
    <w:rsid w:val="008F21FC"/>
    <w:rsid w:val="009C5261"/>
    <w:rsid w:val="00A14262"/>
    <w:rsid w:val="00B25487"/>
    <w:rsid w:val="00C43947"/>
    <w:rsid w:val="00C545D9"/>
    <w:rsid w:val="00C82DCF"/>
    <w:rsid w:val="00CD6E15"/>
    <w:rsid w:val="00CF5E9B"/>
    <w:rsid w:val="00D71315"/>
    <w:rsid w:val="00F23B2A"/>
    <w:rsid w:val="00F25CA7"/>
    <w:rsid w:val="00F5719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71315"/>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8A7B7DED84A6420BBF73151261B529CD">
    <w:name w:val="8A7B7DED84A6420BBF73151261B529CD"/>
    <w:rsid w:val="0052596F"/>
    <w:rPr>
      <w:kern w:val="2"/>
      <w14:ligatures w14:val="standardContextual"/>
    </w:rPr>
  </w:style>
  <w:style w:type="paragraph" w:customStyle="1" w:styleId="073A976B3B1F4BE88F8A5AC32AEEB832">
    <w:name w:val="073A976B3B1F4BE88F8A5AC32AEEB832"/>
    <w:rsid w:val="0052596F"/>
    <w:rPr>
      <w:kern w:val="2"/>
      <w14:ligatures w14:val="standardContextual"/>
    </w:rPr>
  </w:style>
  <w:style w:type="paragraph" w:customStyle="1" w:styleId="FC17604918264652B4EB8EE243EFD2AA">
    <w:name w:val="FC17604918264652B4EB8EE243EFD2AA"/>
    <w:rsid w:val="00D713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17</TotalTime>
  <Pages>5</Pages>
  <Words>1338</Words>
  <Characters>7229</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3</cp:revision>
  <cp:lastPrinted>2017-05-26T15:11:00Z</cp:lastPrinted>
  <dcterms:created xsi:type="dcterms:W3CDTF">2025-01-27T06:51:00Z</dcterms:created>
  <dcterms:modified xsi:type="dcterms:W3CDTF">2025-01-27T08:05:00Z</dcterms:modified>
  <cp:contentStatus/>
  <dc:language>Ελληνικά</dc:language>
  <cp:version>am-20180624</cp:version>
</cp:coreProperties>
</file>