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6D94D08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3-07T00:00:00Z">
                    <w:dateFormat w:val="dd.MM.yyyy"/>
                    <w:lid w:val="el-GR"/>
                    <w:storeMappedDataAs w:val="dateTime"/>
                    <w:calendar w:val="gregorian"/>
                  </w:date>
                </w:sdtPr>
                <w:sdtContent>
                  <w:r w:rsidR="00423E59">
                    <w:t>07.03.2025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3B28F50"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833941" w:rsidRPr="00833941">
                <w:rPr>
                  <w:bCs/>
                </w:rPr>
                <w:t xml:space="preserve">8 Μάρτη Παγκόσμια Ημέρα της Γυναίκας 2025 </w:t>
              </w:r>
              <w:r w:rsidR="005779B6">
                <w:rPr>
                  <w:bCs/>
                </w:rPr>
                <w:t>-</w:t>
              </w:r>
              <w:r w:rsidR="00833941" w:rsidRPr="00833941">
                <w:rPr>
                  <w:bCs/>
                </w:rPr>
                <w:t xml:space="preserve"> Κάλεσμα της ΕΣΑμεΑ για δράση #IWD2025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4F5DF8C" w14:textId="4F6796D0" w:rsidR="00C53AFC" w:rsidRDefault="00772CD6" w:rsidP="00C53AFC">
              <w:r>
                <w:t>Για την Παγκόσμια Ημέρα της Γυναίκας, τη φετινή 8</w:t>
              </w:r>
              <w:r w:rsidRPr="00772CD6">
                <w:rPr>
                  <w:vertAlign w:val="superscript"/>
                </w:rPr>
                <w:t>η</w:t>
              </w:r>
              <w:r>
                <w:t xml:space="preserve"> Μάρτη 2025, η ΕΣΑμεΑ απευθύνει κάλεσμα για δράση στο</w:t>
              </w:r>
              <w:r w:rsidRPr="00772CD6">
                <w:t xml:space="preserve"> πλευρό των γυναικών που διεκδικούν τα θεμελιώδη δικαιώματά </w:t>
              </w:r>
              <w:r>
                <w:t xml:space="preserve">τους, </w:t>
              </w:r>
              <w:r w:rsidRPr="00772CD6">
                <w:t>για την ενίσχυση της προστασίας από τη σεξουαλική εκμετάλλευση και κακοποίηση</w:t>
              </w:r>
              <w:r>
                <w:t>, γ</w:t>
              </w:r>
              <w:r w:rsidRPr="00772CD6">
                <w:t xml:space="preserve">ια την ενδυνάμωση των ίδιων των γυναικών </w:t>
              </w:r>
              <w:r>
                <w:t>και των κοριτσιών με</w:t>
              </w:r>
              <w:r w:rsidRPr="00772CD6">
                <w:t xml:space="preserve"> αναπηρία να διεκδικούν και να υπερασπίζονται τα δικαιώματά τους.</w:t>
              </w:r>
            </w:p>
            <w:p w14:paraId="71CD33FF" w14:textId="2EA517D0" w:rsidR="00772CD6" w:rsidRDefault="00772CD6" w:rsidP="00EA4C46">
              <w:pPr>
                <w:pStyle w:val="a9"/>
                <w:numPr>
                  <w:ilvl w:val="0"/>
                  <w:numId w:val="17"/>
                </w:numPr>
              </w:pPr>
              <w:r>
                <w:t>Θ</w:t>
              </w:r>
              <w:r w:rsidRPr="00772CD6">
                <w:t>υμόμαστε και τιμούμε τους αγώνες που έδωσε και συνεχίζει να δίνει το γυναικείο κίνημα</w:t>
              </w:r>
              <w:r>
                <w:t>.</w:t>
              </w:r>
            </w:p>
            <w:p w14:paraId="298CADF8" w14:textId="77777777" w:rsidR="00772CD6" w:rsidRDefault="00772CD6" w:rsidP="00EA4C46">
              <w:pPr>
                <w:pStyle w:val="a9"/>
                <w:numPr>
                  <w:ilvl w:val="0"/>
                  <w:numId w:val="17"/>
                </w:numPr>
              </w:pPr>
              <w:r>
                <w:t>Τονίζουμε</w:t>
              </w:r>
              <w:r w:rsidRPr="00772CD6">
                <w:t xml:space="preserve"> τον μεγάλο κίνδυνο βίας λόγω των κινήτρων που τροφοδοτούνται από το σεξισμό σε συνδυασμό με το ρατσισμό, την ξενοφοβία, την ομοφοβία, καθώς και τις διακρίσεις με βάση την ηλικία, την αναπηρία, την χρόνια πάθηση, την εθνικότητα ή τη θρησκεία, που αντιμετωπίζουν οι γυναίκες.</w:t>
              </w:r>
            </w:p>
            <w:p w14:paraId="26F88807" w14:textId="2B27F566" w:rsidR="00772CD6" w:rsidRDefault="00833941" w:rsidP="00EA4C46">
              <w:pPr>
                <w:pStyle w:val="a9"/>
                <w:numPr>
                  <w:ilvl w:val="0"/>
                  <w:numId w:val="17"/>
                </w:numPr>
              </w:pPr>
              <w:r w:rsidRPr="00833941">
                <w:t xml:space="preserve">Ιδιαίτερα ευάλωτες ομάδες αποτελούν </w:t>
              </w:r>
              <w:r>
                <w:t>οι</w:t>
              </w:r>
              <w:r w:rsidR="00772CD6" w:rsidRPr="00772CD6">
                <w:t xml:space="preserve"> γυναίκες πρόσφυγες, οι γυναίκες αιτούντες άσυλο, οι γυναίκες και τα κορίτσια με αναπηρία,</w:t>
              </w:r>
              <w:r w:rsidR="00772CD6">
                <w:t xml:space="preserve"> με χρόνιες ή/και σπάνιες παθήσεις,</w:t>
              </w:r>
              <w:r w:rsidR="00772CD6" w:rsidRPr="00772CD6">
                <w:t xml:space="preserve"> οι λεσβίες, οι τρανσέξουαλ, οι διεμφυλικές, οι γυναίκες Ρομά, οι νέες και οι ηλικιωμένες γυναίκες, οι άστεγες</w:t>
              </w:r>
              <w:r>
                <w:t>, που αντιμετωπίζουν διπλή και τριπλή διάκριση.</w:t>
              </w:r>
            </w:p>
            <w:p w14:paraId="4001AB8C" w14:textId="04EC1FE5" w:rsidR="00772CD6" w:rsidRDefault="00772CD6" w:rsidP="00C53AFC">
              <w:r w:rsidRPr="00772CD6">
                <w:t>Για την ΕΣΑμεΑ η προώθηση της έμφυλης ισότητας των γυναικών με αναπηρία</w:t>
              </w:r>
              <w:r>
                <w:t xml:space="preserve">, </w:t>
              </w:r>
              <w:r w:rsidRPr="00772CD6">
                <w:t>χρόνια</w:t>
              </w:r>
              <w:r>
                <w:t xml:space="preserve"> ή/και</w:t>
              </w:r>
              <w:r w:rsidRPr="00772CD6">
                <w:t xml:space="preserve"> </w:t>
              </w:r>
              <w:r w:rsidR="00EA4C46">
                <w:t xml:space="preserve">απάνια </w:t>
              </w:r>
              <w:r w:rsidRPr="00772CD6">
                <w:t>πάθηση και των μητέρων παιδιών με αναπηρία</w:t>
              </w:r>
              <w:r>
                <w:t>, χρόνια ή/και σπάνια πάθηση</w:t>
              </w:r>
              <w:r w:rsidRPr="00772CD6">
                <w:t xml:space="preserve"> απαιτεί</w:t>
              </w:r>
              <w:r w:rsidR="00833941">
                <w:t>:</w:t>
              </w:r>
            </w:p>
            <w:p w14:paraId="1E77976D" w14:textId="6601D5BC" w:rsidR="00833941" w:rsidRDefault="00833941" w:rsidP="00833941">
              <w:pPr>
                <w:pStyle w:val="a9"/>
                <w:numPr>
                  <w:ilvl w:val="0"/>
                  <w:numId w:val="19"/>
                </w:numPr>
              </w:pPr>
              <w:r>
                <w:t>Οριζόντια ενσωμάτωση της διάστασης της αναπηρίας στις πολιτικές και τις πρακτικές.</w:t>
              </w:r>
            </w:p>
            <w:p w14:paraId="3DB8E0D2" w14:textId="733070EB" w:rsidR="00833941" w:rsidRDefault="00833941" w:rsidP="00833941">
              <w:pPr>
                <w:pStyle w:val="a9"/>
                <w:numPr>
                  <w:ilvl w:val="0"/>
                  <w:numId w:val="19"/>
                </w:numPr>
              </w:pPr>
              <w:r>
                <w:t>Ανάπτυξη στοχευμένων πρωτοβουλιών από την ελληνική Πολιτεία.</w:t>
              </w:r>
            </w:p>
            <w:p w14:paraId="6246DE5E" w14:textId="54118AAB" w:rsidR="00772CD6" w:rsidRDefault="00772CD6" w:rsidP="00C53AFC">
              <w:r w:rsidRPr="00772CD6">
                <w:t xml:space="preserve">Συνεχίζουμε να υποστηρίζουμε και να προωθούμε τα αιτήματα του </w:t>
              </w:r>
              <w:hyperlink r:id="rId10" w:history="1">
                <w:r w:rsidRPr="00772CD6">
                  <w:rPr>
                    <w:rStyle w:val="-"/>
                  </w:rPr>
                  <w:t xml:space="preserve">τρίτου </w:t>
                </w:r>
                <w:r w:rsidRPr="00772CD6">
                  <w:rPr>
                    <w:rStyle w:val="-"/>
                  </w:rPr>
                  <w:t>Μ</w:t>
                </w:r>
                <w:r w:rsidRPr="00772CD6">
                  <w:rPr>
                    <w:rStyle w:val="-"/>
                  </w:rPr>
                  <w:t>ανιφέστου του EDF</w:t>
                </w:r>
              </w:hyperlink>
              <w:r w:rsidRPr="00772CD6">
                <w:t xml:space="preserve"> για τα δικαιώματα των γυναικών και των κοριτσιών με αναπηρία.</w:t>
              </w:r>
            </w:p>
            <w:p w14:paraId="54C56B0F" w14:textId="77777777" w:rsidR="00833941" w:rsidRPr="00833941" w:rsidRDefault="00833941" w:rsidP="00833941">
              <w:pPr>
                <w:rPr>
                  <w:b/>
                  <w:bCs/>
                </w:rPr>
              </w:pPr>
              <w:r w:rsidRPr="00833941">
                <w:rPr>
                  <w:b/>
                  <w:bCs/>
                </w:rPr>
                <w:t>Αναγνώριση του ρόλου των μητέρων παιδιών με βαριά αναπηρία</w:t>
              </w:r>
            </w:p>
            <w:p w14:paraId="43997893" w14:textId="34A90C4C" w:rsidR="00833941" w:rsidRDefault="00833941" w:rsidP="00833941">
              <w:r>
                <w:t>Ένα από τα βασικά αιτήματα της ΕΣΑμεΑ στην Ελλάδα είναι η τιμητική σύνταξη για τη μητέρα παιδιού με βαριά αναπηρία όταν δεν θεμελιώνει η ίδια συνταξιοδοτικό δικαίωμα. Πρόκειται για αναγνώριση της προσφοράς της στην κοινωνία, καθώς και του γεγονότος ότι στερήθηκε τη δυνατότητα να συμμετέχει στην εργασία όπως άλλοι πολίτες, λόγω της φροντίδας του παιδιού της.</w:t>
              </w:r>
            </w:p>
            <w:p w14:paraId="2B7A879F" w14:textId="55EEDEE9" w:rsidR="00833941" w:rsidRPr="00833941" w:rsidRDefault="00833941" w:rsidP="00EA4C46">
              <w:pPr>
                <w:rPr>
                  <w:b/>
                  <w:bCs/>
                </w:rPr>
              </w:pPr>
              <w:r w:rsidRPr="00833941">
                <w:rPr>
                  <w:b/>
                  <w:bCs/>
                </w:rPr>
                <w:t>Κάλεσμα για δράση στην ελληνική Πολιτεία και την ΕΕ</w:t>
              </w:r>
            </w:p>
            <w:p w14:paraId="153B8BD4" w14:textId="25E70A15" w:rsidR="00772CD6" w:rsidRDefault="00EA4C46" w:rsidP="00EA4C46">
              <w:r>
                <w:t>Την Παγκόσμια Ημέρα της Γυναίκας, η ΕΣΑμεΑ καλεί την ελληνική Πολιτεία και την ΕΕ να λάβουν μέτρα για την προώθηση των δικαιωμάτων των γυναικών και των κοριτσιών με αναπηρία σε όλους τους νόμους και τις πολιτικές που επηρεάζουν τις ζωές τους.</w:t>
              </w:r>
            </w:p>
            <w:p w14:paraId="72D0D03B" w14:textId="77777777" w:rsidR="00EA4C46" w:rsidRPr="00EC5CC4" w:rsidRDefault="00EA4C46" w:rsidP="00EA4C46">
              <w:pPr>
                <w:rPr>
                  <w:b/>
                  <w:bCs/>
                </w:rPr>
              </w:pPr>
              <w:r w:rsidRPr="00EC5CC4">
                <w:rPr>
                  <w:b/>
                  <w:bCs/>
                </w:rPr>
                <w:t xml:space="preserve">Από την Επιτροπή Γυναικών του </w:t>
              </w:r>
              <w:r w:rsidRPr="00EC5CC4">
                <w:rPr>
                  <w:b/>
                  <w:bCs/>
                  <w:lang w:val="en-US"/>
                </w:rPr>
                <w:t>European</w:t>
              </w:r>
              <w:r w:rsidRPr="00EC5CC4">
                <w:rPr>
                  <w:b/>
                  <w:bCs/>
                </w:rPr>
                <w:t xml:space="preserve"> </w:t>
              </w:r>
              <w:r w:rsidRPr="00EC5CC4">
                <w:rPr>
                  <w:b/>
                  <w:bCs/>
                  <w:lang w:val="en-US"/>
                </w:rPr>
                <w:t>Disability</w:t>
              </w:r>
              <w:r w:rsidRPr="00EC5CC4">
                <w:rPr>
                  <w:b/>
                  <w:bCs/>
                </w:rPr>
                <w:t xml:space="preserve"> </w:t>
              </w:r>
              <w:r w:rsidRPr="00EC5CC4">
                <w:rPr>
                  <w:b/>
                  <w:bCs/>
                  <w:lang w:val="en-US"/>
                </w:rPr>
                <w:t>Forum</w:t>
              </w:r>
              <w:r w:rsidRPr="00EC5CC4">
                <w:rPr>
                  <w:b/>
                  <w:bCs/>
                </w:rPr>
                <w:t>: Ο οδικός χάρτης της ΕΕ για τα δικαιώματα των γυναικών πρέπει να περιλαμβάνει ρητά τις γυναίκες με αναπηρία</w:t>
              </w:r>
            </w:p>
            <w:p w14:paraId="2DF3BF30" w14:textId="2359A1AE" w:rsidR="00833941" w:rsidRDefault="00833941" w:rsidP="00833941">
              <w:r>
                <w:lastRenderedPageBreak/>
                <w:t>Περισσότερες από 1 στις 4 γυναίκες στην ΕΕ έχουν κάποια μορφή αναπηρίας, αλλά τα δικαιώματα και οι ανάγκες τους συχνά αγνοούνται στους νόμους και τις πολιτικές για την αναπηρία ή/και την ισότητα των φύλων. Αυτό συμβαίνει παρά το γεγονός ότι οι γυναίκες με αναπηρία υφίστανται δυσανάλογες διακρίσεις, βία και κακοποίηση.</w:t>
              </w:r>
            </w:p>
            <w:p w14:paraId="7AFA515A" w14:textId="77777777" w:rsidR="00833941" w:rsidRDefault="00833941" w:rsidP="00833941">
              <w:r>
                <w:t>Η πρόεδρος της Ευρωπαϊκής Επιτροπής Ursula Von Der Leyen ανακοίνωσε νέο οδικό χάρτη για τα δικαιώματα των γυναικών. Η Επιτροπή Γυναικών του EDF χαιρετίζει την πρωτοβουλία, αλλά επισημαίνει:</w:t>
              </w:r>
            </w:p>
            <w:p w14:paraId="700FDD62" w14:textId="34A7D0BD" w:rsidR="00833941" w:rsidRDefault="00833941" w:rsidP="00833941">
              <w:r>
                <w:t>«Δεδομένης της κατάστασης των δικαιωμάτων των γυναικών στην Ευρώπη, φαίνεται ότι δεν πάμε πουθενά. Γι’ αυτό χρειαζόμαστε έναν οδικό χάρτη. Αν θέλουμε ένα μέλλον χωρίς αποκλεισμούς, οι γυναίκες με αναπηρία πρέπει να είναι σε αυτόν»</w:t>
              </w:r>
              <w:r>
                <w:t>.</w:t>
              </w:r>
            </w:p>
            <w:p w14:paraId="09687D6A" w14:textId="77777777" w:rsidR="005779B6" w:rsidRDefault="00833941" w:rsidP="00833941">
              <w:r>
                <w:t>Η Επιτροπή καλεί την Επίτροπο Ισότητας Hadja Lahbib και τις αρμόδιες υπηρεσίες της Ευρωπαϊκής Επιτροπής να διασφαλίσουν ότι ο οδικός χάρτης θα περιλαμβάνει:</w:t>
              </w:r>
            </w:p>
            <w:p w14:paraId="5F050B19" w14:textId="36D7A1D7" w:rsidR="00833941" w:rsidRDefault="00833941" w:rsidP="005779B6">
              <w:pPr>
                <w:pStyle w:val="a9"/>
                <w:numPr>
                  <w:ilvl w:val="0"/>
                  <w:numId w:val="20"/>
                </w:numPr>
              </w:pPr>
              <w:r>
                <w:t>Ρητή αναφορά στις γυναίκες με αναπηρία</w:t>
              </w:r>
            </w:p>
            <w:p w14:paraId="5F87B8BD" w14:textId="7EA6A877" w:rsidR="00833941" w:rsidRDefault="00833941" w:rsidP="005779B6">
              <w:pPr>
                <w:pStyle w:val="a9"/>
                <w:numPr>
                  <w:ilvl w:val="0"/>
                  <w:numId w:val="20"/>
                </w:numPr>
              </w:pPr>
              <w:r>
                <w:t>Δράσεις για την απαγόρευση και τον τερματισμό της αναγκαστικής στείρωσης των γυναικών με αναπηρία</w:t>
              </w:r>
            </w:p>
            <w:p w14:paraId="74C711C2" w14:textId="586F8412" w:rsidR="00833941" w:rsidRDefault="00833941" w:rsidP="005779B6">
              <w:pPr>
                <w:pStyle w:val="a9"/>
                <w:numPr>
                  <w:ilvl w:val="0"/>
                  <w:numId w:val="20"/>
                </w:numPr>
              </w:pPr>
              <w:r>
                <w:t>Εξασφάλιση της εφαρμογής της οδηγίας για την καταπολέμηση της βίας κατά των γυναικών και της Σύμβασης της Κωνσταντινούπολης</w:t>
              </w:r>
            </w:p>
            <w:p w14:paraId="14013D49" w14:textId="027CCD85" w:rsidR="00833941" w:rsidRDefault="00833941" w:rsidP="005779B6">
              <w:pPr>
                <w:pStyle w:val="a9"/>
                <w:numPr>
                  <w:ilvl w:val="0"/>
                  <w:numId w:val="20"/>
                </w:numPr>
              </w:pPr>
              <w:r>
                <w:t>Στοχευμένα μέτρα για τη μείωση της φτώχειας των γυναικών με αναπηρία</w:t>
              </w:r>
            </w:p>
            <w:p w14:paraId="5D20A7BB" w14:textId="59E27CAB" w:rsidR="00833941" w:rsidRDefault="00833941" w:rsidP="005779B6">
              <w:pPr>
                <w:pStyle w:val="a9"/>
                <w:numPr>
                  <w:ilvl w:val="0"/>
                  <w:numId w:val="20"/>
                </w:numPr>
              </w:pPr>
              <w:r>
                <w:t>Χρηματοδότηση οργανισμών και δράσεων που προωθούν την ενδυνάμωση, την ηγεσία και τα δικαιώματα των γυναικών και των κοριτσιών με αναπηρία</w:t>
              </w:r>
            </w:p>
            <w:p w14:paraId="7ACA4D57" w14:textId="57CBCB51" w:rsidR="00854571" w:rsidRPr="00EC5CC4" w:rsidRDefault="00EC5CC4" w:rsidP="00854571">
              <w:pPr>
                <w:rPr>
                  <w:b/>
                  <w:bCs/>
                </w:rPr>
              </w:pPr>
              <w:r w:rsidRPr="00EC5CC4">
                <w:rPr>
                  <w:b/>
                  <w:bCs/>
                </w:rPr>
                <w:t xml:space="preserve">ΟΗΕ: </w:t>
              </w:r>
              <w:r w:rsidR="00854571" w:rsidRPr="00EC5CC4">
                <w:rPr>
                  <w:b/>
                  <w:bCs/>
                </w:rPr>
                <w:t>Για ΟΛΕΣ τις γυναίκες και τα κορίτσια: Δικαιώματα. Ισότητα. Ενδυνάμωση</w:t>
              </w:r>
            </w:p>
            <w:p w14:paraId="48640B31" w14:textId="636A1183" w:rsidR="00833941" w:rsidRDefault="00833941" w:rsidP="00833941">
              <w:r>
                <w:t>Η 8</w:t>
              </w:r>
              <w:r w:rsidRPr="00833941">
                <w:rPr>
                  <w:vertAlign w:val="superscript"/>
                </w:rPr>
                <w:t>η</w:t>
              </w:r>
              <w:r>
                <w:t xml:space="preserve"> </w:t>
              </w:r>
              <w:r>
                <w:t>Μαρτίου 2025 σηματοδοτεί την 30ή επέτειο της Διακήρυξης και της Πλατφόρμας Δράσης του Πεκίνου, του σημαντικότερου εγγράφου για τα δικαιώματα των γυναικών και των κοριτσιών παγκοσμίως.</w:t>
              </w:r>
            </w:p>
            <w:p w14:paraId="58DA1056" w14:textId="77777777" w:rsidR="00833941" w:rsidRDefault="00833941" w:rsidP="00833941">
              <w:r>
                <w:t>Φέτος, ο ΟΗΕ καλεί σε δράση για ένα φεμινιστικό μέλλον χωρίς αποκλεισμούς. Ιδιαίτερη έμφαση δίνεται στην ενδυνάμωση της επόμενης γενιάς – των νέων, ιδιαίτερα των νεαρών γυναικών και των εφήβων κοριτσιών, που αποτελούν τους καταλύτες της αλλαγής.</w:t>
              </w:r>
            </w:p>
            <w:p w14:paraId="75F43681" w14:textId="77777777" w:rsidR="00833941" w:rsidRDefault="00833941" w:rsidP="00833941">
              <w:r>
                <w:t>Στόχος είναι η ισότητα στη νομική προστασία, στην πρόσβαση σε υπηρεσίες, στη συμμετοχή των νέων και στην αλλαγή κοινωνικών στερεοτύπων που έχουν τις ρίζες τους στο παρελθόν.</w:t>
              </w:r>
            </w:p>
            <w:p w14:paraId="1C434F92" w14:textId="46434EFA" w:rsidR="00833941" w:rsidRPr="00833941" w:rsidRDefault="00833941" w:rsidP="00833941">
              <w:r>
                <w:t xml:space="preserve">Η Παγκόσμια Ημέρα της Γυναίκας είναι ημέρα διεκδίκησης, μνήμης και δράσης. Συνεχίζουμε να παλεύουμε για έναν κόσμο όπου καμία γυναίκα και κανένα κορίτσι δεν θα </w:t>
              </w:r>
              <w:r>
                <w:t>βρεθεί στο περιθώριο.</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3239" w14:textId="77777777" w:rsidR="00EA47FC" w:rsidRDefault="00EA47FC" w:rsidP="00A5663B">
      <w:pPr>
        <w:spacing w:after="0" w:line="240" w:lineRule="auto"/>
      </w:pPr>
      <w:r>
        <w:separator/>
      </w:r>
    </w:p>
    <w:p w14:paraId="699F8EB2" w14:textId="77777777" w:rsidR="00EA47FC" w:rsidRDefault="00EA47FC"/>
  </w:endnote>
  <w:endnote w:type="continuationSeparator" w:id="0">
    <w:p w14:paraId="0359A895" w14:textId="77777777" w:rsidR="00EA47FC" w:rsidRDefault="00EA47FC" w:rsidP="00A5663B">
      <w:pPr>
        <w:spacing w:after="0" w:line="240" w:lineRule="auto"/>
      </w:pPr>
      <w:r>
        <w:continuationSeparator/>
      </w:r>
    </w:p>
    <w:p w14:paraId="21A504BE" w14:textId="77777777" w:rsidR="00EA47FC" w:rsidRDefault="00EA4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E4706" w14:textId="77777777" w:rsidR="00EA47FC" w:rsidRDefault="00EA47FC" w:rsidP="00A5663B">
      <w:pPr>
        <w:spacing w:after="0" w:line="240" w:lineRule="auto"/>
      </w:pPr>
      <w:bookmarkStart w:id="0" w:name="_Hlk484772647"/>
      <w:bookmarkEnd w:id="0"/>
      <w:r>
        <w:separator/>
      </w:r>
    </w:p>
    <w:p w14:paraId="4FC77CEE" w14:textId="77777777" w:rsidR="00EA47FC" w:rsidRDefault="00EA47FC"/>
  </w:footnote>
  <w:footnote w:type="continuationSeparator" w:id="0">
    <w:p w14:paraId="2128A15B" w14:textId="77777777" w:rsidR="00EA47FC" w:rsidRDefault="00EA47FC" w:rsidP="00A5663B">
      <w:pPr>
        <w:spacing w:after="0" w:line="240" w:lineRule="auto"/>
      </w:pPr>
      <w:r>
        <w:continuationSeparator/>
      </w:r>
    </w:p>
    <w:p w14:paraId="2EC2F494" w14:textId="77777777" w:rsidR="00EA47FC" w:rsidRDefault="00EA4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19C7"/>
    <w:multiLevelType w:val="hybridMultilevel"/>
    <w:tmpl w:val="2BF4A1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9453A46"/>
    <w:multiLevelType w:val="hybridMultilevel"/>
    <w:tmpl w:val="782EEF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D8F725D"/>
    <w:multiLevelType w:val="hybridMultilevel"/>
    <w:tmpl w:val="74823E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1503B2"/>
    <w:multiLevelType w:val="hybridMultilevel"/>
    <w:tmpl w:val="DAD269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11"/>
  </w:num>
  <w:num w:numId="2" w16cid:durableId="513492185">
    <w:abstractNumId w:val="11"/>
  </w:num>
  <w:num w:numId="3" w16cid:durableId="591400601">
    <w:abstractNumId w:val="11"/>
  </w:num>
  <w:num w:numId="4" w16cid:durableId="1143305377">
    <w:abstractNumId w:val="11"/>
  </w:num>
  <w:num w:numId="5" w16cid:durableId="1814059642">
    <w:abstractNumId w:val="11"/>
  </w:num>
  <w:num w:numId="6" w16cid:durableId="2110739655">
    <w:abstractNumId w:val="11"/>
  </w:num>
  <w:num w:numId="7" w16cid:durableId="1138381866">
    <w:abstractNumId w:val="11"/>
  </w:num>
  <w:num w:numId="8" w16cid:durableId="819808856">
    <w:abstractNumId w:val="11"/>
  </w:num>
  <w:num w:numId="9" w16cid:durableId="1882670088">
    <w:abstractNumId w:val="11"/>
  </w:num>
  <w:num w:numId="10" w16cid:durableId="31850676">
    <w:abstractNumId w:val="9"/>
  </w:num>
  <w:num w:numId="11" w16cid:durableId="1103309027">
    <w:abstractNumId w:val="8"/>
  </w:num>
  <w:num w:numId="12" w16cid:durableId="1101145475">
    <w:abstractNumId w:val="4"/>
  </w:num>
  <w:num w:numId="13" w16cid:durableId="2068868133">
    <w:abstractNumId w:val="2"/>
  </w:num>
  <w:num w:numId="14" w16cid:durableId="797647036">
    <w:abstractNumId w:val="0"/>
  </w:num>
  <w:num w:numId="15" w16cid:durableId="950666286">
    <w:abstractNumId w:val="3"/>
  </w:num>
  <w:num w:numId="16" w16cid:durableId="1850212474">
    <w:abstractNumId w:val="7"/>
  </w:num>
  <w:num w:numId="17" w16cid:durableId="439958495">
    <w:abstractNumId w:val="1"/>
  </w:num>
  <w:num w:numId="18" w16cid:durableId="290018028">
    <w:abstractNumId w:val="6"/>
  </w:num>
  <w:num w:numId="19" w16cid:durableId="837884313">
    <w:abstractNumId w:val="5"/>
  </w:num>
  <w:num w:numId="20" w16cid:durableId="617490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3E59"/>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779B6"/>
    <w:rsid w:val="0058273F"/>
    <w:rsid w:val="00583700"/>
    <w:rsid w:val="00584C89"/>
    <w:rsid w:val="005956CD"/>
    <w:rsid w:val="005A6AE1"/>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72CD6"/>
    <w:rsid w:val="007A13F5"/>
    <w:rsid w:val="007A4F33"/>
    <w:rsid w:val="007A781F"/>
    <w:rsid w:val="007E496A"/>
    <w:rsid w:val="007E66D9"/>
    <w:rsid w:val="0080300C"/>
    <w:rsid w:val="0080787B"/>
    <w:rsid w:val="008104A7"/>
    <w:rsid w:val="00811A9B"/>
    <w:rsid w:val="00822CC0"/>
    <w:rsid w:val="008321C9"/>
    <w:rsid w:val="00833941"/>
    <w:rsid w:val="00840BB3"/>
    <w:rsid w:val="00842387"/>
    <w:rsid w:val="00846A07"/>
    <w:rsid w:val="00853024"/>
    <w:rsid w:val="00854571"/>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B5F97"/>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22425"/>
    <w:rsid w:val="00D35A4C"/>
    <w:rsid w:val="00D42E95"/>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07821"/>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7FC"/>
    <w:rsid w:val="00EA4C46"/>
    <w:rsid w:val="00EA7073"/>
    <w:rsid w:val="00EA7967"/>
    <w:rsid w:val="00EB0575"/>
    <w:rsid w:val="00EC5CC4"/>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E5A72"/>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8-marth-drash-enantia-stis-pollaples-diakriseis-3o-manifesto-gia-ta-dikaiwmata-twn-gynaikwn-kai-twn-koritsiwn-me-anaphria-iwd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A6AE1"/>
    <w:rsid w:val="005C377D"/>
    <w:rsid w:val="005E1B4F"/>
    <w:rsid w:val="0062639A"/>
    <w:rsid w:val="007253D0"/>
    <w:rsid w:val="00765838"/>
    <w:rsid w:val="007902BF"/>
    <w:rsid w:val="008265F0"/>
    <w:rsid w:val="00852885"/>
    <w:rsid w:val="008A220B"/>
    <w:rsid w:val="009E0370"/>
    <w:rsid w:val="00A83EFD"/>
    <w:rsid w:val="00AD4DCB"/>
    <w:rsid w:val="00AE3FD8"/>
    <w:rsid w:val="00AE4F09"/>
    <w:rsid w:val="00B5351E"/>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210</TotalTime>
  <Pages>3</Pages>
  <Words>858</Words>
  <Characters>4639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8</cp:revision>
  <cp:lastPrinted>2017-05-26T15:11:00Z</cp:lastPrinted>
  <dcterms:created xsi:type="dcterms:W3CDTF">2025-03-07T06:56:00Z</dcterms:created>
  <dcterms:modified xsi:type="dcterms:W3CDTF">2025-03-07T11:04:00Z</dcterms:modified>
  <cp:contentStatus/>
  <dc:language>Ελληνικά</dc:language>
  <cp:version>am-20180624</cp:version>
</cp:coreProperties>
</file>